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D45" w:rsidRPr="00EB3408" w:rsidRDefault="00A31D45" w:rsidP="00A31D45">
      <w:pPr>
        <w:pStyle w:val="Heading1"/>
        <w:rPr>
          <w:rFonts w:asciiTheme="minorBidi" w:hAnsiTheme="minorBidi" w:cstheme="minorBidi"/>
          <w:szCs w:val="43"/>
          <w:lang w:eastAsia="fr-FR"/>
        </w:rPr>
      </w:pPr>
      <w:r w:rsidRPr="00EB3408">
        <w:rPr>
          <w:rFonts w:asciiTheme="minorBidi" w:hAnsiTheme="minorBidi" w:cstheme="minorBidi"/>
          <w:szCs w:val="43"/>
          <w:lang w:eastAsia="fr-FR"/>
        </w:rPr>
        <w:t>2</w:t>
      </w:r>
      <w:r w:rsidRPr="00EB3408">
        <w:rPr>
          <w:rFonts w:asciiTheme="minorBidi" w:hAnsiTheme="minorBidi" w:cstheme="minorBidi"/>
          <w:caps w:val="0"/>
          <w:szCs w:val="43"/>
          <w:vertAlign w:val="superscript"/>
          <w:lang w:eastAsia="fr-FR"/>
        </w:rPr>
        <w:t>ème</w:t>
      </w:r>
      <w:r w:rsidRPr="00EB3408">
        <w:rPr>
          <w:rFonts w:asciiTheme="minorBidi" w:hAnsiTheme="minorBidi" w:cstheme="minorBidi"/>
          <w:szCs w:val="43"/>
          <w:lang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6"/>
          <w:attr w:name="CONTEXT" w:val="2￨me LANGUE ETRANGEREﾠ: FRANCAIS?(60 PERIODES)&#10;"/>
        </w:smartTagPr>
        <w:r w:rsidRPr="00EB3408">
          <w:rPr>
            <w:rFonts w:asciiTheme="minorBidi" w:hAnsiTheme="minorBidi" w:cstheme="minorBidi"/>
            <w:szCs w:val="43"/>
            <w:lang w:eastAsia="fr-FR"/>
          </w:rPr>
          <w:t>langue</w:t>
        </w:r>
      </w:smartTag>
      <w:r w:rsidRPr="00EB3408">
        <w:rPr>
          <w:rFonts w:asciiTheme="minorBidi" w:hAnsiTheme="minorBidi" w:cstheme="minorBidi"/>
          <w:szCs w:val="43"/>
          <w:lang w:eastAsia="fr-FR"/>
        </w:rPr>
        <w:t xml:space="preserve"> étrangère : Français</w:t>
      </w:r>
      <w:r w:rsidRPr="00EB3408">
        <w:rPr>
          <w:rFonts w:asciiTheme="minorBidi" w:hAnsiTheme="minorBidi" w:cstheme="minorBidi"/>
          <w:szCs w:val="43"/>
          <w:lang w:eastAsia="fr-FR"/>
        </w:rPr>
        <w:br/>
        <w:t>(60 périodes)</w:t>
      </w:r>
    </w:p>
    <w:p w:rsidR="00A31D45" w:rsidRPr="00EB3408" w:rsidRDefault="00A31D45" w:rsidP="00A31D45">
      <w:pPr>
        <w:pStyle w:val="Heading2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Description du métier</w:t>
      </w:r>
    </w:p>
    <w:p w:rsidR="00A31D45" w:rsidRPr="00EB3408" w:rsidRDefault="00A31D45" w:rsidP="00A31D45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b/>
          <w:bCs/>
          <w:sz w:val="22"/>
          <w:szCs w:val="26"/>
          <w:lang w:val="fr-FR" w:eastAsia="fr-FR"/>
        </w:rPr>
        <w:tab/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 xml:space="preserve">A la fin de ce cursus, l’apprenant devrait être capable de participer à une conversation : il saurait se présenter, prendre la parole et soutenir une conversation portant sur des sujets se rapportant à sa spécialisation comme la prise de congé. Il devrait alors comprendre, produire les consignes et les traduire quand il le faut. Finalement, il devrait consulter des documents de la spécialité. </w:t>
      </w:r>
    </w:p>
    <w:p w:rsidR="00A31D45" w:rsidRPr="00EB3408" w:rsidRDefault="00A31D45" w:rsidP="00A31D45">
      <w:pPr>
        <w:pStyle w:val="Heading2"/>
        <w:rPr>
          <w:rFonts w:asciiTheme="minorBidi" w:hAnsiTheme="minorBidi" w:cstheme="minorBidi"/>
          <w:b w:val="0"/>
          <w:bCs w:val="0"/>
        </w:rPr>
      </w:pPr>
      <w:r w:rsidRPr="00EB3408">
        <w:rPr>
          <w:rFonts w:asciiTheme="minorBidi" w:hAnsiTheme="minorBidi" w:cstheme="minorBidi"/>
        </w:rPr>
        <w:t>Compétences</w:t>
      </w:r>
      <w:r w:rsidRPr="00EB3408">
        <w:rPr>
          <w:rFonts w:asciiTheme="minorBidi" w:hAnsiTheme="minorBidi" w:cstheme="minorBidi"/>
          <w:b w:val="0"/>
          <w:bCs w:val="0"/>
        </w:rPr>
        <w:t xml:space="preserve"> </w:t>
      </w:r>
    </w:p>
    <w:p w:rsidR="00A31D45" w:rsidRPr="00EB3408" w:rsidRDefault="00A31D45" w:rsidP="00A31D45">
      <w:pPr>
        <w:numPr>
          <w:ilvl w:val="0"/>
          <w:numId w:val="9"/>
        </w:numPr>
        <w:bidi w:val="0"/>
        <w:jc w:val="lowKashida"/>
        <w:rPr>
          <w:rFonts w:asciiTheme="minorBidi" w:hAnsiTheme="minorBidi" w:cstheme="minorBidi"/>
          <w:sz w:val="22"/>
          <w:szCs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2"/>
          <w:lang w:val="fr-FR" w:eastAsia="fr-FR"/>
        </w:rPr>
        <w:t>Présenter, se présenter, prendre la parole.</w:t>
      </w:r>
    </w:p>
    <w:p w:rsidR="00A31D45" w:rsidRPr="00EB3408" w:rsidRDefault="00A31D45" w:rsidP="00A31D45">
      <w:pPr>
        <w:numPr>
          <w:ilvl w:val="0"/>
          <w:numId w:val="9"/>
        </w:numPr>
        <w:bidi w:val="0"/>
        <w:jc w:val="lowKashida"/>
        <w:rPr>
          <w:rFonts w:asciiTheme="minorBidi" w:hAnsiTheme="minorBidi" w:cstheme="minorBidi"/>
          <w:sz w:val="22"/>
          <w:szCs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2"/>
          <w:lang w:val="fr-FR" w:eastAsia="fr-FR"/>
        </w:rPr>
        <w:t>Comprendre et produire des consignes.</w:t>
      </w:r>
    </w:p>
    <w:p w:rsidR="00A31D45" w:rsidRPr="00EB3408" w:rsidRDefault="00A31D45" w:rsidP="00A31D45">
      <w:pPr>
        <w:numPr>
          <w:ilvl w:val="0"/>
          <w:numId w:val="9"/>
        </w:numPr>
        <w:bidi w:val="0"/>
        <w:jc w:val="lowKashida"/>
        <w:rPr>
          <w:rFonts w:asciiTheme="minorBidi" w:hAnsiTheme="minorBidi" w:cstheme="minorBidi"/>
          <w:sz w:val="22"/>
          <w:szCs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2"/>
          <w:lang w:val="fr-FR" w:eastAsia="fr-FR"/>
        </w:rPr>
        <w:t>Consulter des documents de la spécialité.</w:t>
      </w:r>
    </w:p>
    <w:p w:rsidR="00A31D45" w:rsidRPr="00EB3408" w:rsidRDefault="00A31D45" w:rsidP="00A31D45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 xml:space="preserve">Cours 1 : Présenter, se présenter, prendre la parole </w:t>
      </w:r>
    </w:p>
    <w:p w:rsidR="00A31D45" w:rsidRPr="00EB3408" w:rsidRDefault="00A31D45" w:rsidP="00A31D45">
      <w:pPr>
        <w:pStyle w:val="period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(25 périodes)</w:t>
      </w:r>
    </w:p>
    <w:p w:rsidR="00A31D45" w:rsidRPr="00EB3408" w:rsidRDefault="00A31D45" w:rsidP="00A31D45">
      <w:pPr>
        <w:pStyle w:val="Heading2"/>
        <w:spacing w:before="0"/>
        <w:rPr>
          <w:rFonts w:asciiTheme="minorBidi" w:hAnsiTheme="minorBidi" w:cstheme="minorBidi"/>
          <w:sz w:val="22"/>
        </w:rPr>
      </w:pPr>
      <w:r w:rsidRPr="00EB3408">
        <w:rPr>
          <w:rFonts w:asciiTheme="minorBidi" w:hAnsiTheme="minorBidi" w:cstheme="minorBidi"/>
        </w:rPr>
        <w:t>Objectifs</w:t>
      </w:r>
    </w:p>
    <w:p w:rsidR="00A31D45" w:rsidRPr="00EB3408" w:rsidRDefault="00A31D45" w:rsidP="00A31D45">
      <w:pPr>
        <w:bidi w:val="0"/>
        <w:rPr>
          <w:rFonts w:asciiTheme="minorBidi" w:hAnsiTheme="minorBidi" w:cstheme="minorBidi"/>
          <w:sz w:val="22"/>
          <w:szCs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2"/>
          <w:lang w:val="fr-FR" w:eastAsia="fr-FR"/>
        </w:rPr>
        <w:t xml:space="preserve">Au terme de ce cours, l’apprenant devrait être capable de : </w:t>
      </w:r>
    </w:p>
    <w:p w:rsidR="00A31D45" w:rsidRPr="00EB3408" w:rsidRDefault="00A31D45" w:rsidP="00A31D45">
      <w:pPr>
        <w:pStyle w:val="BodyText2"/>
        <w:ind w:left="284" w:hanging="284"/>
        <w:rPr>
          <w:rFonts w:asciiTheme="minorBidi" w:hAnsiTheme="minorBidi" w:cstheme="minorBidi"/>
          <w:szCs w:val="22"/>
          <w:lang w:val="fr-FR"/>
        </w:rPr>
      </w:pPr>
      <w:r w:rsidRPr="00EB3408">
        <w:rPr>
          <w:rFonts w:asciiTheme="minorBidi" w:hAnsiTheme="minorBidi" w:cstheme="minorBidi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Cs w:val="22"/>
          <w:lang w:val="fr-FR"/>
        </w:rPr>
        <w:tab/>
        <w:t xml:space="preserve">Prendre contact. </w:t>
      </w:r>
    </w:p>
    <w:p w:rsidR="00A31D45" w:rsidRPr="00EB3408" w:rsidRDefault="00A31D45" w:rsidP="00A31D45">
      <w:pPr>
        <w:pStyle w:val="BodyText2"/>
        <w:ind w:left="284" w:hanging="284"/>
        <w:rPr>
          <w:rFonts w:asciiTheme="minorBidi" w:hAnsiTheme="minorBidi" w:cstheme="minorBidi"/>
          <w:szCs w:val="22"/>
          <w:lang w:val="fr-FR"/>
        </w:rPr>
      </w:pPr>
      <w:r w:rsidRPr="00EB3408">
        <w:rPr>
          <w:rFonts w:asciiTheme="minorBidi" w:hAnsiTheme="minorBidi" w:cstheme="minorBidi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Cs w:val="22"/>
          <w:lang w:val="fr-FR"/>
        </w:rPr>
        <w:tab/>
        <w:t xml:space="preserve">Etablir un échange de base. </w:t>
      </w:r>
    </w:p>
    <w:p w:rsidR="00A31D45" w:rsidRPr="00EB3408" w:rsidRDefault="00A31D45" w:rsidP="00A31D45">
      <w:pPr>
        <w:pStyle w:val="BodyText2"/>
        <w:ind w:left="284" w:hanging="284"/>
        <w:rPr>
          <w:rFonts w:asciiTheme="minorBidi" w:hAnsiTheme="minorBidi" w:cstheme="minorBidi"/>
          <w:szCs w:val="22"/>
          <w:lang w:val="fr-FR"/>
        </w:rPr>
      </w:pPr>
      <w:r w:rsidRPr="00EB3408">
        <w:rPr>
          <w:rFonts w:asciiTheme="minorBidi" w:hAnsiTheme="minorBidi" w:cstheme="minorBidi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Cs w:val="22"/>
          <w:lang w:val="fr-FR"/>
        </w:rPr>
        <w:tab/>
        <w:t xml:space="preserve">Soutenir une conversation.  </w:t>
      </w:r>
    </w:p>
    <w:p w:rsidR="00A31D45" w:rsidRPr="00EB3408" w:rsidRDefault="00A31D45" w:rsidP="00A31D45">
      <w:pPr>
        <w:pStyle w:val="BodyText2"/>
        <w:ind w:left="284" w:hanging="284"/>
        <w:rPr>
          <w:rFonts w:asciiTheme="minorBidi" w:hAnsiTheme="minorBidi" w:cstheme="minorBidi"/>
          <w:szCs w:val="22"/>
          <w:lang w:val="fr-FR"/>
        </w:rPr>
      </w:pPr>
      <w:r w:rsidRPr="00EB3408">
        <w:rPr>
          <w:rFonts w:asciiTheme="minorBidi" w:hAnsiTheme="minorBidi" w:cstheme="minorBidi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Cs w:val="22"/>
          <w:lang w:val="fr-FR"/>
        </w:rPr>
        <w:tab/>
        <w:t>Prendre congé.</w:t>
      </w:r>
    </w:p>
    <w:p w:rsidR="00A31D45" w:rsidRPr="00EB3408" w:rsidRDefault="00A31D45" w:rsidP="00A31D45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>Chapitre 1</w:t>
      </w:r>
      <w:r w:rsidRPr="00EB3408">
        <w:rPr>
          <w:rFonts w:asciiTheme="minorBidi" w:hAnsiTheme="minorBidi" w:cstheme="minorBidi"/>
        </w:rPr>
        <w:br/>
        <w:t xml:space="preserve">Prise de contact et echange de base </w:t>
      </w:r>
    </w:p>
    <w:p w:rsidR="00A31D45" w:rsidRPr="00EB3408" w:rsidRDefault="00A31D45" w:rsidP="00A31D45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 xml:space="preserve">Objectifs </w:t>
      </w:r>
    </w:p>
    <w:p w:rsidR="00A31D45" w:rsidRPr="00EB3408" w:rsidRDefault="00A31D45" w:rsidP="00A31D45">
      <w:pPr>
        <w:pStyle w:val="BodyText2"/>
        <w:ind w:left="284" w:hanging="284"/>
        <w:rPr>
          <w:rFonts w:asciiTheme="minorBidi" w:hAnsiTheme="minorBidi" w:cstheme="minorBidi"/>
          <w:szCs w:val="22"/>
          <w:lang w:val="fr-FR"/>
        </w:rPr>
      </w:pPr>
      <w:r w:rsidRPr="00EB3408">
        <w:rPr>
          <w:rFonts w:asciiTheme="minorBidi" w:hAnsiTheme="minorBidi" w:cstheme="minorBidi"/>
          <w:lang w:val="fr-FR"/>
        </w:rPr>
        <w:t>–</w:t>
      </w:r>
      <w:r w:rsidRPr="00EB3408">
        <w:rPr>
          <w:rFonts w:asciiTheme="minorBidi" w:hAnsiTheme="minorBidi" w:cstheme="minorBidi"/>
          <w:lang w:val="fr-FR"/>
        </w:rPr>
        <w:tab/>
      </w:r>
      <w:r w:rsidRPr="00EB3408">
        <w:rPr>
          <w:rFonts w:asciiTheme="minorBidi" w:hAnsiTheme="minorBidi" w:cstheme="minorBidi"/>
          <w:szCs w:val="22"/>
          <w:lang w:val="fr-FR"/>
        </w:rPr>
        <w:t xml:space="preserve">Saluer. </w:t>
      </w:r>
    </w:p>
    <w:p w:rsidR="00A31D45" w:rsidRPr="00EB3408" w:rsidRDefault="00A31D45" w:rsidP="00A31D45">
      <w:pPr>
        <w:pStyle w:val="BodyText2"/>
        <w:ind w:left="284" w:hanging="284"/>
        <w:rPr>
          <w:rFonts w:asciiTheme="minorBidi" w:hAnsiTheme="minorBidi" w:cstheme="minorBidi"/>
          <w:szCs w:val="22"/>
          <w:lang w:val="fr-FR"/>
        </w:rPr>
      </w:pPr>
      <w:r w:rsidRPr="00EB3408">
        <w:rPr>
          <w:rFonts w:asciiTheme="minorBidi" w:hAnsiTheme="minorBidi" w:cstheme="minorBidi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Cs w:val="22"/>
          <w:lang w:val="fr-FR"/>
        </w:rPr>
        <w:tab/>
        <w:t xml:space="preserve">Se présenter. </w:t>
      </w:r>
    </w:p>
    <w:p w:rsidR="00A31D45" w:rsidRPr="00EB3408" w:rsidRDefault="00A31D45" w:rsidP="00A31D45">
      <w:pPr>
        <w:pStyle w:val="BodyText2"/>
        <w:ind w:left="284" w:hanging="284"/>
        <w:rPr>
          <w:rFonts w:asciiTheme="minorBidi" w:hAnsiTheme="minorBidi" w:cstheme="minorBidi"/>
          <w:lang w:val="fr-FR"/>
        </w:rPr>
      </w:pPr>
      <w:r w:rsidRPr="00EB3408">
        <w:rPr>
          <w:rFonts w:asciiTheme="minorBidi" w:hAnsiTheme="minorBidi" w:cstheme="minorBidi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Cs w:val="22"/>
          <w:lang w:val="fr-FR"/>
        </w:rPr>
        <w:tab/>
        <w:t>Etablir un échange de base</w:t>
      </w:r>
      <w:r w:rsidRPr="00EB3408">
        <w:rPr>
          <w:rFonts w:asciiTheme="minorBidi" w:hAnsiTheme="minorBidi" w:cstheme="minorBidi"/>
          <w:lang w:val="fr-FR"/>
        </w:rPr>
        <w:t xml:space="preserve">. </w:t>
      </w:r>
    </w:p>
    <w:p w:rsidR="00A31D45" w:rsidRPr="00EB3408" w:rsidRDefault="00A31D45" w:rsidP="00A31D45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 xml:space="preserve">Contenu </w:t>
      </w:r>
    </w:p>
    <w:p w:rsidR="00A31D45" w:rsidRPr="00EB3408" w:rsidRDefault="00A31D45" w:rsidP="00A31D45">
      <w:pPr>
        <w:pStyle w:val="BodyText2"/>
        <w:rPr>
          <w:rFonts w:asciiTheme="minorBidi" w:hAnsiTheme="minorBidi" w:cstheme="minorBidi"/>
          <w:szCs w:val="22"/>
          <w:lang w:val="fr-FR"/>
        </w:rPr>
      </w:pPr>
      <w:r w:rsidRPr="00EB3408">
        <w:rPr>
          <w:rFonts w:asciiTheme="minorBidi" w:hAnsiTheme="minorBidi" w:cstheme="minorBidi"/>
          <w:lang w:val="fr-FR"/>
        </w:rPr>
        <w:t>1.1.1</w:t>
      </w:r>
      <w:r w:rsidRPr="00EB3408">
        <w:rPr>
          <w:rFonts w:asciiTheme="minorBidi" w:hAnsiTheme="minorBidi" w:cstheme="minorBidi"/>
          <w:lang w:val="fr-FR"/>
        </w:rPr>
        <w:tab/>
      </w:r>
      <w:r w:rsidRPr="00EB3408">
        <w:rPr>
          <w:rFonts w:asciiTheme="minorBidi" w:hAnsiTheme="minorBidi" w:cstheme="minorBidi"/>
          <w:szCs w:val="22"/>
          <w:lang w:val="fr-FR"/>
        </w:rPr>
        <w:t>Destinataire : pronoms sujets et toniques, choix de la personne (tutoiement/ vouvoiement).</w:t>
      </w:r>
    </w:p>
    <w:p w:rsidR="00A31D45" w:rsidRPr="00EB3408" w:rsidRDefault="00A31D45" w:rsidP="00A31D45">
      <w:pPr>
        <w:bidi w:val="0"/>
        <w:ind w:left="709" w:hanging="709"/>
        <w:rPr>
          <w:rFonts w:asciiTheme="minorBidi" w:hAnsiTheme="minorBidi" w:cstheme="minorBidi"/>
          <w:sz w:val="22"/>
          <w:szCs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2"/>
          <w:lang w:val="fr-FR" w:eastAsia="fr-FR"/>
        </w:rPr>
        <w:t xml:space="preserve">1.1.2 </w:t>
      </w:r>
      <w:r w:rsidRPr="00EB3408">
        <w:rPr>
          <w:rFonts w:asciiTheme="minorBidi" w:hAnsiTheme="minorBidi" w:cstheme="minorBidi"/>
          <w:sz w:val="22"/>
          <w:szCs w:val="22"/>
          <w:lang w:val="fr-FR" w:eastAsia="fr-FR"/>
        </w:rPr>
        <w:tab/>
        <w:t xml:space="preserve">Lexique de la salutation adapté à la personne et à la situation. </w:t>
      </w:r>
    </w:p>
    <w:p w:rsidR="00A31D45" w:rsidRPr="00EB3408" w:rsidRDefault="00A31D45" w:rsidP="00A31D45">
      <w:pPr>
        <w:bidi w:val="0"/>
        <w:ind w:left="709" w:hanging="709"/>
        <w:rPr>
          <w:rFonts w:asciiTheme="minorBidi" w:hAnsiTheme="minorBidi" w:cstheme="minorBidi"/>
          <w:sz w:val="22"/>
          <w:szCs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2"/>
          <w:lang w:val="fr-FR" w:eastAsia="fr-FR"/>
        </w:rPr>
        <w:t xml:space="preserve">1.1.3 </w:t>
      </w:r>
      <w:r w:rsidRPr="00EB3408">
        <w:rPr>
          <w:rFonts w:asciiTheme="minorBidi" w:hAnsiTheme="minorBidi" w:cstheme="minorBidi"/>
          <w:sz w:val="22"/>
          <w:szCs w:val="22"/>
          <w:lang w:val="fr-FR" w:eastAsia="fr-FR"/>
        </w:rPr>
        <w:tab/>
      </w:r>
      <w:r w:rsidRPr="00EB3408">
        <w:rPr>
          <w:rFonts w:asciiTheme="minorBidi" w:hAnsiTheme="minorBidi" w:cstheme="minorBidi"/>
          <w:sz w:val="22"/>
          <w:szCs w:val="22"/>
          <w:lang w:val="fr-FR" w:eastAsia="fr-FR"/>
        </w:rPr>
        <w:tab/>
        <w:t>Formules de prise de contact.</w:t>
      </w:r>
    </w:p>
    <w:p w:rsidR="00A31D45" w:rsidRPr="00EB3408" w:rsidRDefault="00A31D45" w:rsidP="00A31D45">
      <w:pPr>
        <w:bidi w:val="0"/>
        <w:ind w:left="709" w:hanging="709"/>
        <w:rPr>
          <w:rFonts w:asciiTheme="minorBidi" w:hAnsiTheme="minorBidi" w:cstheme="minorBidi"/>
          <w:sz w:val="22"/>
          <w:szCs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2"/>
          <w:lang w:val="fr-FR" w:eastAsia="fr-FR"/>
        </w:rPr>
        <w:t xml:space="preserve">1.1.4 </w:t>
      </w:r>
      <w:r w:rsidRPr="00EB3408">
        <w:rPr>
          <w:rFonts w:asciiTheme="minorBidi" w:hAnsiTheme="minorBidi" w:cstheme="minorBidi"/>
          <w:sz w:val="22"/>
          <w:szCs w:val="22"/>
          <w:lang w:val="fr-FR" w:eastAsia="fr-FR"/>
        </w:rPr>
        <w:tab/>
        <w:t xml:space="preserve">Structures interrogatives à l’oral. </w:t>
      </w:r>
    </w:p>
    <w:p w:rsidR="00A31D45" w:rsidRPr="00EB3408" w:rsidRDefault="00A31D45" w:rsidP="00A31D45">
      <w:pPr>
        <w:bidi w:val="0"/>
        <w:ind w:left="709" w:hanging="709"/>
        <w:rPr>
          <w:rFonts w:asciiTheme="minorBidi" w:hAnsiTheme="minorBidi" w:cstheme="minorBidi"/>
          <w:sz w:val="22"/>
          <w:szCs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2"/>
          <w:lang w:val="fr-FR" w:eastAsia="fr-FR"/>
        </w:rPr>
        <w:t>1.1.5</w:t>
      </w:r>
      <w:r w:rsidRPr="00EB3408">
        <w:rPr>
          <w:rFonts w:asciiTheme="minorBidi" w:hAnsiTheme="minorBidi" w:cstheme="minorBidi"/>
          <w:sz w:val="22"/>
          <w:szCs w:val="22"/>
          <w:lang w:val="fr-FR" w:eastAsia="fr-FR"/>
        </w:rPr>
        <w:tab/>
        <w:t>Expressions ou structures d’interrogation (s’il vous plaît, pardon, excusez-moi…).</w:t>
      </w:r>
    </w:p>
    <w:p w:rsidR="00A31D45" w:rsidRPr="00EB3408" w:rsidRDefault="00A31D45" w:rsidP="00A31D45">
      <w:pPr>
        <w:bidi w:val="0"/>
        <w:ind w:left="709" w:hanging="709"/>
        <w:rPr>
          <w:rFonts w:asciiTheme="minorBidi" w:hAnsiTheme="minorBidi" w:cstheme="minorBidi"/>
          <w:sz w:val="22"/>
          <w:szCs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2"/>
          <w:lang w:val="fr-FR" w:eastAsia="fr-FR"/>
        </w:rPr>
        <w:t xml:space="preserve">1.1.6 </w:t>
      </w:r>
      <w:r w:rsidRPr="00EB3408">
        <w:rPr>
          <w:rFonts w:asciiTheme="minorBidi" w:hAnsiTheme="minorBidi" w:cstheme="minorBidi"/>
          <w:sz w:val="22"/>
          <w:szCs w:val="22"/>
          <w:lang w:val="fr-FR" w:eastAsia="fr-FR"/>
        </w:rPr>
        <w:tab/>
        <w:t xml:space="preserve">Conditionnel de politesse. </w:t>
      </w:r>
    </w:p>
    <w:p w:rsidR="00A31D45" w:rsidRPr="00EB3408" w:rsidRDefault="00A31D45" w:rsidP="00A31D45">
      <w:pPr>
        <w:bidi w:val="0"/>
        <w:ind w:left="709" w:hanging="709"/>
        <w:rPr>
          <w:rFonts w:asciiTheme="minorBidi" w:hAnsiTheme="minorBidi" w:cstheme="minorBidi"/>
          <w:sz w:val="22"/>
          <w:szCs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2"/>
          <w:lang w:val="fr-FR" w:eastAsia="fr-FR"/>
        </w:rPr>
        <w:t xml:space="preserve">1.1.7 </w:t>
      </w:r>
      <w:r w:rsidRPr="00EB3408">
        <w:rPr>
          <w:rFonts w:asciiTheme="minorBidi" w:hAnsiTheme="minorBidi" w:cstheme="minorBidi"/>
          <w:sz w:val="22"/>
          <w:szCs w:val="22"/>
          <w:lang w:val="fr-FR" w:eastAsia="fr-FR"/>
        </w:rPr>
        <w:tab/>
        <w:t>Présentatifs (c’est un, il est…).</w:t>
      </w:r>
    </w:p>
    <w:p w:rsidR="00A31D45" w:rsidRPr="00EB3408" w:rsidRDefault="00A31D45" w:rsidP="00A31D45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lastRenderedPageBreak/>
        <w:t>Chapitre 2</w:t>
      </w:r>
      <w:r w:rsidRPr="00EB3408">
        <w:rPr>
          <w:rFonts w:asciiTheme="minorBidi" w:hAnsiTheme="minorBidi" w:cstheme="minorBidi"/>
        </w:rPr>
        <w:br/>
        <w:t xml:space="preserve">Conversation </w:t>
      </w:r>
    </w:p>
    <w:p w:rsidR="00A31D45" w:rsidRPr="00EB3408" w:rsidRDefault="00A31D45" w:rsidP="00A31D45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 xml:space="preserve">Objectifs </w:t>
      </w:r>
    </w:p>
    <w:p w:rsidR="00A31D45" w:rsidRPr="00EB3408" w:rsidRDefault="00A31D45" w:rsidP="00A31D45">
      <w:pPr>
        <w:pStyle w:val="BodyText2"/>
        <w:ind w:left="284" w:hanging="284"/>
        <w:rPr>
          <w:rFonts w:asciiTheme="minorBidi" w:hAnsiTheme="minorBidi" w:cstheme="minorBidi"/>
          <w:lang w:val="fr-FR"/>
        </w:rPr>
      </w:pPr>
      <w:r w:rsidRPr="00EB3408">
        <w:rPr>
          <w:rFonts w:asciiTheme="minorBidi" w:hAnsiTheme="minorBidi" w:cstheme="minorBidi"/>
          <w:lang w:val="fr-FR"/>
        </w:rPr>
        <w:t>–</w:t>
      </w:r>
      <w:r w:rsidRPr="00EB3408">
        <w:rPr>
          <w:rFonts w:asciiTheme="minorBidi" w:hAnsiTheme="minorBidi" w:cstheme="minorBidi"/>
          <w:lang w:val="fr-FR"/>
        </w:rPr>
        <w:tab/>
        <w:t>Entamer et soutenir une conversation.</w:t>
      </w:r>
    </w:p>
    <w:p w:rsidR="00A31D45" w:rsidRPr="00EB3408" w:rsidRDefault="00A31D45" w:rsidP="00A31D45">
      <w:pPr>
        <w:pStyle w:val="BodyText2"/>
        <w:ind w:left="284" w:hanging="284"/>
        <w:rPr>
          <w:rFonts w:asciiTheme="minorBidi" w:hAnsiTheme="minorBidi" w:cstheme="minorBidi"/>
          <w:lang w:val="fr-FR"/>
        </w:rPr>
      </w:pPr>
      <w:r w:rsidRPr="00EB3408">
        <w:rPr>
          <w:rFonts w:asciiTheme="minorBidi" w:hAnsiTheme="minorBidi" w:cstheme="minorBidi"/>
          <w:lang w:val="fr-FR"/>
        </w:rPr>
        <w:t>–</w:t>
      </w:r>
      <w:r w:rsidRPr="00EB3408">
        <w:rPr>
          <w:rFonts w:asciiTheme="minorBidi" w:hAnsiTheme="minorBidi" w:cstheme="minorBidi"/>
          <w:lang w:val="fr-FR"/>
        </w:rPr>
        <w:tab/>
        <w:t xml:space="preserve">Echanger des points de vue (des opinions). </w:t>
      </w:r>
    </w:p>
    <w:p w:rsidR="00A31D45" w:rsidRPr="00EB3408" w:rsidRDefault="00A31D45" w:rsidP="00A31D45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 xml:space="preserve">Contenu </w:t>
      </w:r>
    </w:p>
    <w:p w:rsidR="00A31D45" w:rsidRPr="00EB3408" w:rsidRDefault="00A31D45" w:rsidP="00A31D45">
      <w:pPr>
        <w:pStyle w:val="BodyText2"/>
        <w:ind w:left="567" w:hanging="567"/>
        <w:rPr>
          <w:rFonts w:asciiTheme="minorBidi" w:hAnsiTheme="minorBidi" w:cstheme="minorBidi"/>
          <w:szCs w:val="22"/>
          <w:lang w:val="fr-FR"/>
        </w:rPr>
      </w:pPr>
      <w:r w:rsidRPr="00EB3408">
        <w:rPr>
          <w:rFonts w:asciiTheme="minorBidi" w:hAnsiTheme="minorBidi" w:cstheme="minorBidi"/>
          <w:szCs w:val="22"/>
          <w:lang w:val="fr-FR"/>
        </w:rPr>
        <w:t>1.2.1</w:t>
      </w:r>
      <w:r w:rsidRPr="00EB3408">
        <w:rPr>
          <w:rFonts w:asciiTheme="minorBidi" w:hAnsiTheme="minorBidi" w:cstheme="minorBidi"/>
          <w:szCs w:val="22"/>
          <w:lang w:val="fr-FR"/>
        </w:rPr>
        <w:tab/>
        <w:t xml:space="preserve">Structures syntaxiques du discours direct. </w:t>
      </w:r>
    </w:p>
    <w:p w:rsidR="00A31D45" w:rsidRPr="00EB3408" w:rsidRDefault="00A31D45" w:rsidP="00A31D45">
      <w:pPr>
        <w:bidi w:val="0"/>
        <w:ind w:left="567" w:hanging="567"/>
        <w:rPr>
          <w:rFonts w:asciiTheme="minorBidi" w:hAnsiTheme="minorBidi" w:cstheme="minorBidi"/>
          <w:sz w:val="22"/>
          <w:szCs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2"/>
          <w:lang w:val="fr-FR" w:eastAsia="fr-FR"/>
        </w:rPr>
        <w:t>1.2.2</w:t>
      </w:r>
      <w:r w:rsidRPr="00EB3408">
        <w:rPr>
          <w:rFonts w:asciiTheme="minorBidi" w:hAnsiTheme="minorBidi" w:cstheme="minorBidi"/>
          <w:sz w:val="22"/>
          <w:szCs w:val="22"/>
          <w:lang w:val="fr-FR" w:eastAsia="fr-FR"/>
        </w:rPr>
        <w:tab/>
        <w:t xml:space="preserve">Intonation. </w:t>
      </w:r>
    </w:p>
    <w:p w:rsidR="00A31D45" w:rsidRPr="00EB3408" w:rsidRDefault="00A31D45" w:rsidP="00A31D45">
      <w:pPr>
        <w:bidi w:val="0"/>
        <w:ind w:left="567" w:hanging="567"/>
        <w:rPr>
          <w:rFonts w:asciiTheme="minorBidi" w:hAnsiTheme="minorBidi" w:cstheme="minorBidi"/>
          <w:sz w:val="22"/>
          <w:szCs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2"/>
          <w:lang w:val="fr-FR" w:eastAsia="fr-FR"/>
        </w:rPr>
        <w:t>1.2.3</w:t>
      </w:r>
      <w:r w:rsidRPr="00EB3408">
        <w:rPr>
          <w:rFonts w:asciiTheme="minorBidi" w:hAnsiTheme="minorBidi" w:cstheme="minorBidi"/>
          <w:sz w:val="22"/>
          <w:szCs w:val="22"/>
          <w:lang w:val="fr-FR" w:eastAsia="fr-FR"/>
        </w:rPr>
        <w:tab/>
        <w:t xml:space="preserve">Lexique de l’exemple, de la comparaison (tel, ainsi que, comme…). </w:t>
      </w:r>
    </w:p>
    <w:p w:rsidR="00A31D45" w:rsidRPr="00EB3408" w:rsidRDefault="00A31D45" w:rsidP="00A31D45">
      <w:pPr>
        <w:bidi w:val="0"/>
        <w:ind w:left="567" w:hanging="567"/>
        <w:rPr>
          <w:rFonts w:asciiTheme="minorBidi" w:hAnsiTheme="minorBidi" w:cstheme="minorBidi"/>
          <w:sz w:val="22"/>
          <w:szCs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2"/>
          <w:lang w:val="fr-FR" w:eastAsia="fr-FR"/>
        </w:rPr>
        <w:t>1.2.4</w:t>
      </w:r>
      <w:r w:rsidRPr="00EB3408">
        <w:rPr>
          <w:rFonts w:asciiTheme="minorBidi" w:hAnsiTheme="minorBidi" w:cstheme="minorBidi"/>
          <w:sz w:val="22"/>
          <w:szCs w:val="22"/>
          <w:lang w:val="fr-FR" w:eastAsia="fr-FR"/>
        </w:rPr>
        <w:tab/>
        <w:t xml:space="preserve">Expressions d’ouverture, de fermeture et de changement d’orientation. </w:t>
      </w:r>
    </w:p>
    <w:p w:rsidR="00A31D45" w:rsidRPr="00EB3408" w:rsidRDefault="00A31D45" w:rsidP="00A31D45">
      <w:pPr>
        <w:bidi w:val="0"/>
        <w:ind w:left="567" w:hanging="567"/>
        <w:rPr>
          <w:rFonts w:asciiTheme="minorBidi" w:hAnsiTheme="minorBidi" w:cstheme="minorBidi"/>
          <w:sz w:val="22"/>
          <w:szCs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2"/>
          <w:lang w:val="fr-FR" w:eastAsia="fr-FR"/>
        </w:rPr>
        <w:t xml:space="preserve">1.2.5 Pronoms toniques. </w:t>
      </w:r>
    </w:p>
    <w:p w:rsidR="00A31D45" w:rsidRPr="00EB3408" w:rsidRDefault="00A31D45" w:rsidP="00A31D45">
      <w:pPr>
        <w:bidi w:val="0"/>
        <w:ind w:left="567" w:hanging="567"/>
        <w:rPr>
          <w:rFonts w:asciiTheme="minorBidi" w:hAnsiTheme="minorBidi" w:cstheme="minorBidi"/>
          <w:sz w:val="22"/>
          <w:szCs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2"/>
          <w:lang w:val="fr-FR" w:eastAsia="fr-FR"/>
        </w:rPr>
        <w:t xml:space="preserve">1.2.6 Expressions ou adverbes ou interjections de réflexion (bon, c’est-à-dire, est…). </w:t>
      </w:r>
    </w:p>
    <w:p w:rsidR="00A31D45" w:rsidRPr="00EB3408" w:rsidRDefault="00A31D45" w:rsidP="00A31D45">
      <w:pPr>
        <w:pStyle w:val="BodyText2"/>
        <w:ind w:left="567" w:hanging="567"/>
        <w:rPr>
          <w:rFonts w:asciiTheme="minorBidi" w:hAnsiTheme="minorBidi" w:cstheme="minorBidi"/>
          <w:szCs w:val="22"/>
          <w:lang w:val="fr-FR"/>
        </w:rPr>
      </w:pPr>
      <w:r w:rsidRPr="00EB3408">
        <w:rPr>
          <w:rFonts w:asciiTheme="minorBidi" w:hAnsiTheme="minorBidi" w:cstheme="minorBidi"/>
          <w:szCs w:val="22"/>
          <w:lang w:val="fr-FR"/>
        </w:rPr>
        <w:t>1.2.7</w:t>
      </w:r>
      <w:r w:rsidRPr="00EB3408">
        <w:rPr>
          <w:rFonts w:asciiTheme="minorBidi" w:hAnsiTheme="minorBidi" w:cstheme="minorBidi"/>
          <w:szCs w:val="22"/>
          <w:lang w:val="fr-FR"/>
        </w:rPr>
        <w:tab/>
        <w:t xml:space="preserve">Formules de demande d’explicitation (je n’ai pas compris, c’est-à-dire ? …). </w:t>
      </w:r>
    </w:p>
    <w:p w:rsidR="00A31D45" w:rsidRPr="00EB3408" w:rsidRDefault="00A31D45" w:rsidP="00A31D45">
      <w:pPr>
        <w:bidi w:val="0"/>
        <w:ind w:left="567" w:hanging="567"/>
        <w:rPr>
          <w:rFonts w:asciiTheme="minorBidi" w:hAnsiTheme="minorBidi" w:cstheme="minorBidi"/>
          <w:sz w:val="22"/>
          <w:szCs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2"/>
          <w:lang w:val="fr-FR" w:eastAsia="fr-FR"/>
        </w:rPr>
        <w:t>1.2.8 Lexique de l’accord / du désaccord.</w:t>
      </w:r>
    </w:p>
    <w:p w:rsidR="00A31D45" w:rsidRPr="00EB3408" w:rsidRDefault="00A31D45" w:rsidP="00A31D45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>Chapitre 3</w:t>
      </w:r>
      <w:r w:rsidRPr="00EB3408">
        <w:rPr>
          <w:rFonts w:asciiTheme="minorBidi" w:hAnsiTheme="minorBidi" w:cstheme="minorBidi"/>
        </w:rPr>
        <w:br/>
        <w:t>prise de congé</w:t>
      </w:r>
    </w:p>
    <w:p w:rsidR="00A31D45" w:rsidRPr="00EB3408" w:rsidRDefault="00A31D45" w:rsidP="00A31D45">
      <w:pPr>
        <w:pStyle w:val="Heading3"/>
        <w:spacing w:before="0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Objectifs</w:t>
      </w:r>
    </w:p>
    <w:p w:rsidR="00A31D45" w:rsidRPr="00EB3408" w:rsidRDefault="00A31D45" w:rsidP="00A31D45">
      <w:pPr>
        <w:pStyle w:val="BodyText2"/>
        <w:ind w:left="284" w:hanging="284"/>
        <w:rPr>
          <w:rFonts w:asciiTheme="minorBidi" w:hAnsiTheme="minorBidi" w:cstheme="minorBidi"/>
          <w:lang w:val="fr-FR"/>
        </w:rPr>
      </w:pPr>
      <w:r w:rsidRPr="00EB3408">
        <w:rPr>
          <w:rFonts w:asciiTheme="minorBidi" w:hAnsiTheme="minorBidi" w:cstheme="minorBidi"/>
          <w:lang w:val="fr-FR"/>
        </w:rPr>
        <w:t>–</w:t>
      </w:r>
      <w:r w:rsidRPr="00EB3408">
        <w:rPr>
          <w:rFonts w:asciiTheme="minorBidi" w:hAnsiTheme="minorBidi" w:cstheme="minorBidi"/>
          <w:lang w:val="fr-FR"/>
        </w:rPr>
        <w:tab/>
        <w:t xml:space="preserve">Enoncer des hypothèses. </w:t>
      </w:r>
    </w:p>
    <w:p w:rsidR="00A31D45" w:rsidRPr="00EB3408" w:rsidRDefault="00A31D45" w:rsidP="00A31D45">
      <w:pPr>
        <w:pStyle w:val="BodyText2"/>
        <w:ind w:left="284" w:hanging="284"/>
        <w:rPr>
          <w:rFonts w:asciiTheme="minorBidi" w:hAnsiTheme="minorBidi" w:cstheme="minorBidi"/>
          <w:lang w:val="fr-FR"/>
        </w:rPr>
      </w:pPr>
      <w:r w:rsidRPr="00EB3408">
        <w:rPr>
          <w:rFonts w:asciiTheme="minorBidi" w:hAnsiTheme="minorBidi" w:cstheme="minorBidi"/>
          <w:lang w:val="fr-FR"/>
        </w:rPr>
        <w:t>–</w:t>
      </w:r>
      <w:r w:rsidRPr="00EB3408">
        <w:rPr>
          <w:rFonts w:asciiTheme="minorBidi" w:hAnsiTheme="minorBidi" w:cstheme="minorBidi"/>
          <w:lang w:val="fr-FR"/>
        </w:rPr>
        <w:tab/>
        <w:t>Prendre congé.</w:t>
      </w:r>
    </w:p>
    <w:p w:rsidR="00A31D45" w:rsidRPr="00EB3408" w:rsidRDefault="00A31D45" w:rsidP="00A31D45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 xml:space="preserve">Contenu </w:t>
      </w:r>
    </w:p>
    <w:p w:rsidR="00A31D45" w:rsidRPr="00EB3408" w:rsidRDefault="00A31D45" w:rsidP="00A31D45">
      <w:pPr>
        <w:bidi w:val="0"/>
        <w:ind w:left="567" w:hanging="567"/>
        <w:rPr>
          <w:rFonts w:asciiTheme="minorBidi" w:hAnsiTheme="minorBidi" w:cstheme="minorBidi"/>
          <w:sz w:val="22"/>
          <w:szCs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2"/>
          <w:lang w:val="fr-FR" w:eastAsia="fr-FR"/>
        </w:rPr>
        <w:t>1.3.1</w:t>
      </w:r>
      <w:r w:rsidRPr="00EB3408">
        <w:rPr>
          <w:rFonts w:asciiTheme="minorBidi" w:hAnsiTheme="minorBidi" w:cstheme="minorBidi"/>
          <w:sz w:val="22"/>
          <w:szCs w:val="22"/>
          <w:lang w:val="fr-FR" w:eastAsia="fr-FR"/>
        </w:rPr>
        <w:tab/>
        <w:t>Lexique de l’énonciation (dire, rappeler, aborder…).</w:t>
      </w:r>
    </w:p>
    <w:p w:rsidR="00A31D45" w:rsidRPr="00EB3408" w:rsidRDefault="00A31D45" w:rsidP="00A31D45">
      <w:pPr>
        <w:bidi w:val="0"/>
        <w:ind w:left="567" w:hanging="567"/>
        <w:rPr>
          <w:rFonts w:asciiTheme="minorBidi" w:hAnsiTheme="minorBidi" w:cstheme="minorBidi"/>
          <w:sz w:val="22"/>
          <w:szCs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2"/>
          <w:lang w:val="fr-FR" w:eastAsia="fr-FR"/>
        </w:rPr>
        <w:t>1.3.2</w:t>
      </w:r>
      <w:r w:rsidRPr="00EB3408">
        <w:rPr>
          <w:rFonts w:asciiTheme="minorBidi" w:hAnsiTheme="minorBidi" w:cstheme="minorBidi"/>
          <w:sz w:val="22"/>
          <w:szCs w:val="22"/>
          <w:lang w:val="fr-FR" w:eastAsia="fr-FR"/>
        </w:rPr>
        <w:tab/>
        <w:t>Lexique de l’appréciation (nul, médiocre, excellent) et du remerciement (merci, je vous en prie…).</w:t>
      </w:r>
    </w:p>
    <w:p w:rsidR="00A31D45" w:rsidRPr="00EB3408" w:rsidRDefault="00A31D45" w:rsidP="00A31D45">
      <w:pPr>
        <w:bidi w:val="0"/>
        <w:ind w:left="567" w:hanging="567"/>
        <w:rPr>
          <w:rFonts w:asciiTheme="minorBidi" w:hAnsiTheme="minorBidi" w:cstheme="minorBidi"/>
          <w:sz w:val="22"/>
          <w:szCs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1.3.3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 xml:space="preserve">Eléments d’information socioculturels (appellation, formules de politesse, tutoiement, vouvoiement…). </w:t>
      </w:r>
    </w:p>
    <w:p w:rsidR="00A31D45" w:rsidRPr="00EB3408" w:rsidRDefault="00A31D45" w:rsidP="00A31D45">
      <w:pPr>
        <w:pStyle w:val="BodyText"/>
        <w:ind w:left="567" w:hanging="567"/>
        <w:rPr>
          <w:rFonts w:asciiTheme="minorBidi" w:hAnsiTheme="minorBidi" w:cstheme="minorBidi"/>
          <w:szCs w:val="22"/>
          <w:lang w:eastAsia="fr-FR"/>
        </w:rPr>
      </w:pPr>
      <w:r w:rsidRPr="00EB3408">
        <w:rPr>
          <w:rFonts w:asciiTheme="minorBidi" w:hAnsiTheme="minorBidi" w:cstheme="minorBidi"/>
          <w:szCs w:val="22"/>
          <w:lang w:eastAsia="fr-FR"/>
        </w:rPr>
        <w:t>1.3.4</w:t>
      </w:r>
      <w:r w:rsidRPr="00EB3408">
        <w:rPr>
          <w:rFonts w:asciiTheme="minorBidi" w:hAnsiTheme="minorBidi" w:cstheme="minorBidi"/>
          <w:szCs w:val="22"/>
          <w:lang w:eastAsia="fr-FR"/>
        </w:rPr>
        <w:tab/>
        <w:t xml:space="preserve">Lexiques de probabilité (adverbes d’affirmation, de négation, de doute: sans doute, certainement, peut-être, on ne sait jamais…). </w:t>
      </w:r>
    </w:p>
    <w:p w:rsidR="00A31D45" w:rsidRPr="00EB3408" w:rsidRDefault="00A31D45" w:rsidP="00A31D45">
      <w:pPr>
        <w:pStyle w:val="BodyText"/>
        <w:ind w:left="567" w:hanging="567"/>
        <w:rPr>
          <w:rFonts w:asciiTheme="minorBidi" w:hAnsiTheme="minorBidi" w:cstheme="minorBidi"/>
          <w:szCs w:val="22"/>
          <w:lang w:eastAsia="fr-FR"/>
        </w:rPr>
      </w:pPr>
      <w:r w:rsidRPr="00EB3408">
        <w:rPr>
          <w:rFonts w:asciiTheme="minorBidi" w:hAnsiTheme="minorBidi" w:cstheme="minorBidi"/>
          <w:szCs w:val="22"/>
          <w:lang w:eastAsia="fr-FR"/>
        </w:rPr>
        <w:t>1.3.5</w:t>
      </w:r>
      <w:r w:rsidRPr="00EB3408">
        <w:rPr>
          <w:rFonts w:asciiTheme="minorBidi" w:hAnsiTheme="minorBidi" w:cstheme="minorBidi"/>
          <w:szCs w:val="22"/>
          <w:lang w:eastAsia="fr-FR"/>
        </w:rPr>
        <w:tab/>
        <w:t>Lexique et gestuelle de la prise de congé.</w:t>
      </w:r>
    </w:p>
    <w:p w:rsidR="00A31D45" w:rsidRPr="00EB3408" w:rsidRDefault="00A31D45" w:rsidP="00A31D45">
      <w:pPr>
        <w:pStyle w:val="BodyText"/>
        <w:ind w:left="567" w:hanging="567"/>
        <w:rPr>
          <w:rFonts w:asciiTheme="minorBidi" w:hAnsiTheme="minorBidi" w:cstheme="minorBidi"/>
          <w:szCs w:val="22"/>
          <w:lang w:eastAsia="fr-FR"/>
        </w:rPr>
      </w:pPr>
      <w:r w:rsidRPr="00EB3408">
        <w:rPr>
          <w:rFonts w:asciiTheme="minorBidi" w:hAnsiTheme="minorBidi" w:cstheme="minorBidi"/>
          <w:szCs w:val="22"/>
          <w:lang w:eastAsia="fr-FR"/>
        </w:rPr>
        <w:t>1.3.6</w:t>
      </w:r>
      <w:r w:rsidRPr="00EB3408">
        <w:rPr>
          <w:rFonts w:asciiTheme="minorBidi" w:hAnsiTheme="minorBidi" w:cstheme="minorBidi"/>
          <w:szCs w:val="22"/>
          <w:lang w:eastAsia="fr-FR"/>
        </w:rPr>
        <w:tab/>
        <w:t>Les outils de l’hypothèse </w:t>
      </w:r>
    </w:p>
    <w:p w:rsidR="00A31D45" w:rsidRPr="00EB3408" w:rsidRDefault="00A31D45" w:rsidP="00A31D45">
      <w:pPr>
        <w:pStyle w:val="BodyTextIndent2"/>
        <w:ind w:left="1276" w:hanging="709"/>
        <w:rPr>
          <w:rFonts w:asciiTheme="minorBidi" w:hAnsiTheme="minorBidi" w:cstheme="minorBidi"/>
          <w:szCs w:val="22"/>
          <w:lang w:eastAsia="fr-FR"/>
        </w:rPr>
      </w:pPr>
      <w:r w:rsidRPr="00EB3408">
        <w:rPr>
          <w:rFonts w:asciiTheme="minorBidi" w:hAnsiTheme="minorBidi" w:cstheme="minorBidi"/>
          <w:szCs w:val="22"/>
          <w:lang w:eastAsia="fr-FR"/>
        </w:rPr>
        <w:t>1.3.6.1</w:t>
      </w:r>
      <w:r w:rsidRPr="00EB3408">
        <w:rPr>
          <w:rFonts w:asciiTheme="minorBidi" w:hAnsiTheme="minorBidi" w:cstheme="minorBidi"/>
          <w:szCs w:val="22"/>
          <w:lang w:eastAsia="fr-FR"/>
        </w:rPr>
        <w:tab/>
        <w:t>Modes et temps (subjectif, conditionnel, imparfait)</w:t>
      </w:r>
    </w:p>
    <w:p w:rsidR="00A31D45" w:rsidRPr="00EB3408" w:rsidRDefault="00A31D45" w:rsidP="00A31D45">
      <w:pPr>
        <w:bidi w:val="0"/>
        <w:ind w:left="1276" w:hanging="709"/>
        <w:rPr>
          <w:rFonts w:asciiTheme="minorBidi" w:hAnsiTheme="minorBidi" w:cstheme="minorBidi"/>
          <w:sz w:val="22"/>
          <w:szCs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2"/>
          <w:lang w:val="fr-FR" w:eastAsia="fr-FR"/>
        </w:rPr>
        <w:t>1.3.6.2</w:t>
      </w:r>
      <w:r w:rsidRPr="00EB3408">
        <w:rPr>
          <w:rFonts w:asciiTheme="minorBidi" w:hAnsiTheme="minorBidi" w:cstheme="minorBidi"/>
          <w:sz w:val="22"/>
          <w:szCs w:val="22"/>
          <w:lang w:val="fr-FR" w:eastAsia="fr-FR"/>
        </w:rPr>
        <w:tab/>
        <w:t>Conjonctions (si, au cas où…)</w:t>
      </w:r>
    </w:p>
    <w:p w:rsidR="00A31D45" w:rsidRPr="00EB3408" w:rsidRDefault="00A31D45" w:rsidP="00A31D45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 xml:space="preserve">cours 2 : Comprendre et produire des consignes </w:t>
      </w:r>
    </w:p>
    <w:p w:rsidR="00A31D45" w:rsidRPr="00EB3408" w:rsidRDefault="00A31D45" w:rsidP="00A31D45">
      <w:pPr>
        <w:pStyle w:val="period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(20 périodes)</w:t>
      </w:r>
    </w:p>
    <w:p w:rsidR="00A31D45" w:rsidRPr="00EB3408" w:rsidRDefault="00A31D45" w:rsidP="00A31D45">
      <w:pPr>
        <w:pStyle w:val="Heading2"/>
        <w:spacing w:before="0"/>
        <w:rPr>
          <w:rFonts w:asciiTheme="minorBidi" w:hAnsiTheme="minorBidi" w:cstheme="minorBidi"/>
          <w:sz w:val="22"/>
        </w:rPr>
      </w:pPr>
      <w:r w:rsidRPr="00EB3408">
        <w:rPr>
          <w:rFonts w:asciiTheme="minorBidi" w:hAnsiTheme="minorBidi" w:cstheme="minorBidi"/>
        </w:rPr>
        <w:t>Objectifs</w:t>
      </w:r>
      <w:r w:rsidRPr="00EB3408">
        <w:rPr>
          <w:rFonts w:asciiTheme="minorBidi" w:hAnsiTheme="minorBidi" w:cstheme="minorBidi"/>
          <w:sz w:val="22"/>
        </w:rPr>
        <w:t xml:space="preserve">  </w:t>
      </w:r>
    </w:p>
    <w:p w:rsidR="00A31D45" w:rsidRPr="00EB3408" w:rsidRDefault="00A31D45" w:rsidP="00A31D45">
      <w:pPr>
        <w:pStyle w:val="BodyText"/>
        <w:rPr>
          <w:rFonts w:asciiTheme="minorBidi" w:hAnsiTheme="minorBidi" w:cstheme="minorBidi"/>
          <w:lang w:eastAsia="fr-FR"/>
        </w:rPr>
      </w:pPr>
      <w:r w:rsidRPr="00EB3408">
        <w:rPr>
          <w:rFonts w:asciiTheme="minorBidi" w:hAnsiTheme="minorBidi" w:cstheme="minorBidi"/>
          <w:lang w:eastAsia="fr-FR"/>
        </w:rPr>
        <w:t xml:space="preserve">Au terme de ce cours, l’apprenant devrait être capable de : </w:t>
      </w:r>
    </w:p>
    <w:p w:rsidR="00A31D45" w:rsidRPr="00EB3408" w:rsidRDefault="00A31D45" w:rsidP="00A31D45">
      <w:pPr>
        <w:pStyle w:val="BodyText2"/>
        <w:ind w:left="284" w:hanging="284"/>
        <w:rPr>
          <w:rFonts w:asciiTheme="minorBidi" w:hAnsiTheme="minorBidi" w:cstheme="minorBidi"/>
          <w:lang w:val="fr-FR"/>
        </w:rPr>
      </w:pPr>
      <w:r w:rsidRPr="00EB3408">
        <w:rPr>
          <w:rFonts w:asciiTheme="minorBidi" w:hAnsiTheme="minorBidi" w:cstheme="minorBidi"/>
          <w:lang w:val="fr-FR"/>
        </w:rPr>
        <w:t>–</w:t>
      </w:r>
      <w:r w:rsidRPr="00EB3408">
        <w:rPr>
          <w:rFonts w:asciiTheme="minorBidi" w:hAnsiTheme="minorBidi" w:cstheme="minorBidi"/>
          <w:lang w:val="fr-FR"/>
        </w:rPr>
        <w:tab/>
        <w:t xml:space="preserve">Comprendre l’objectif d’une consigne complexe. </w:t>
      </w:r>
    </w:p>
    <w:p w:rsidR="00A31D45" w:rsidRPr="00EB3408" w:rsidRDefault="00A31D45" w:rsidP="00A31D45">
      <w:pPr>
        <w:pStyle w:val="BodyText2"/>
        <w:ind w:left="284" w:hanging="284"/>
        <w:rPr>
          <w:rFonts w:asciiTheme="minorBidi" w:hAnsiTheme="minorBidi" w:cstheme="minorBidi"/>
          <w:lang w:val="fr-FR"/>
        </w:rPr>
      </w:pPr>
      <w:r w:rsidRPr="00EB3408">
        <w:rPr>
          <w:rFonts w:asciiTheme="minorBidi" w:hAnsiTheme="minorBidi" w:cstheme="minorBidi"/>
          <w:lang w:val="fr-FR"/>
        </w:rPr>
        <w:t>–</w:t>
      </w:r>
      <w:r w:rsidRPr="00EB3408">
        <w:rPr>
          <w:rFonts w:asciiTheme="minorBidi" w:hAnsiTheme="minorBidi" w:cstheme="minorBidi"/>
          <w:lang w:val="fr-FR"/>
        </w:rPr>
        <w:tab/>
        <w:t>Expliciter une consigne.</w:t>
      </w:r>
    </w:p>
    <w:p w:rsidR="00A31D45" w:rsidRPr="00EB3408" w:rsidRDefault="00A31D45" w:rsidP="00A31D45">
      <w:pPr>
        <w:pStyle w:val="BodyText2"/>
        <w:ind w:left="284" w:hanging="284"/>
        <w:rPr>
          <w:rFonts w:asciiTheme="minorBidi" w:hAnsiTheme="minorBidi" w:cstheme="minorBidi"/>
          <w:lang w:val="fr-FR"/>
        </w:rPr>
      </w:pPr>
      <w:r w:rsidRPr="00EB3408">
        <w:rPr>
          <w:rFonts w:asciiTheme="minorBidi" w:hAnsiTheme="minorBidi" w:cstheme="minorBidi"/>
          <w:lang w:val="fr-FR"/>
        </w:rPr>
        <w:t>–</w:t>
      </w:r>
      <w:r w:rsidRPr="00EB3408">
        <w:rPr>
          <w:rFonts w:asciiTheme="minorBidi" w:hAnsiTheme="minorBidi" w:cstheme="minorBidi"/>
          <w:lang w:val="fr-FR"/>
        </w:rPr>
        <w:tab/>
        <w:t xml:space="preserve">Reformuler des consignes, produire des consignes à partir d’une tâche concrète. </w:t>
      </w:r>
    </w:p>
    <w:p w:rsidR="00A31D45" w:rsidRPr="00EB3408" w:rsidRDefault="00A31D45" w:rsidP="00A31D45">
      <w:pPr>
        <w:pStyle w:val="BodyText2"/>
        <w:ind w:left="284" w:hanging="284"/>
        <w:rPr>
          <w:rFonts w:asciiTheme="minorBidi" w:hAnsiTheme="minorBidi" w:cstheme="minorBidi"/>
          <w:lang w:val="fr-FR"/>
        </w:rPr>
      </w:pPr>
      <w:r w:rsidRPr="00EB3408">
        <w:rPr>
          <w:rFonts w:asciiTheme="minorBidi" w:hAnsiTheme="minorBidi" w:cstheme="minorBidi"/>
          <w:lang w:val="fr-FR"/>
        </w:rPr>
        <w:lastRenderedPageBreak/>
        <w:t>–</w:t>
      </w:r>
      <w:r w:rsidRPr="00EB3408">
        <w:rPr>
          <w:rFonts w:asciiTheme="minorBidi" w:hAnsiTheme="minorBidi" w:cstheme="minorBidi"/>
          <w:lang w:val="fr-FR"/>
        </w:rPr>
        <w:tab/>
        <w:t>Traduire un mode d’emploi, une tâche à accomplir.</w:t>
      </w:r>
    </w:p>
    <w:p w:rsidR="00A31D45" w:rsidRPr="00EB3408" w:rsidRDefault="00A31D45" w:rsidP="00A31D45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>Chapitre 1</w:t>
      </w:r>
      <w:r w:rsidRPr="00EB3408">
        <w:rPr>
          <w:rFonts w:asciiTheme="minorBidi" w:hAnsiTheme="minorBidi" w:cstheme="minorBidi"/>
        </w:rPr>
        <w:br/>
        <w:t xml:space="preserve">Etude de consignes </w:t>
      </w:r>
    </w:p>
    <w:p w:rsidR="00A31D45" w:rsidRPr="00EB3408" w:rsidRDefault="00A31D45" w:rsidP="00A31D45">
      <w:pPr>
        <w:pStyle w:val="Heading3"/>
        <w:spacing w:before="0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 xml:space="preserve">Objectif </w:t>
      </w:r>
    </w:p>
    <w:p w:rsidR="00A31D45" w:rsidRPr="00EB3408" w:rsidRDefault="00A31D45" w:rsidP="00A31D45">
      <w:pPr>
        <w:pStyle w:val="BodyText2"/>
        <w:ind w:left="284" w:hanging="284"/>
        <w:rPr>
          <w:rFonts w:asciiTheme="minorBidi" w:hAnsiTheme="minorBidi" w:cstheme="minorBidi"/>
          <w:lang w:val="fr-FR"/>
        </w:rPr>
      </w:pPr>
      <w:r w:rsidRPr="00EB3408">
        <w:rPr>
          <w:rFonts w:asciiTheme="minorBidi" w:hAnsiTheme="minorBidi" w:cstheme="minorBidi"/>
          <w:lang w:val="fr-FR"/>
        </w:rPr>
        <w:t>–</w:t>
      </w:r>
      <w:r w:rsidRPr="00EB3408">
        <w:rPr>
          <w:rFonts w:asciiTheme="minorBidi" w:hAnsiTheme="minorBidi" w:cstheme="minorBidi"/>
          <w:lang w:val="fr-FR"/>
        </w:rPr>
        <w:tab/>
        <w:t xml:space="preserve">Repérer les constituants d’une consigne complexe. </w:t>
      </w:r>
    </w:p>
    <w:p w:rsidR="00A31D45" w:rsidRPr="00EB3408" w:rsidRDefault="00A31D45" w:rsidP="00A31D45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 xml:space="preserve">Contenu </w:t>
      </w:r>
    </w:p>
    <w:p w:rsidR="00A31D45" w:rsidRPr="00EB3408" w:rsidRDefault="00A31D45" w:rsidP="00A31D45">
      <w:pPr>
        <w:pStyle w:val="BodyText"/>
        <w:rPr>
          <w:rFonts w:asciiTheme="minorBidi" w:hAnsiTheme="minorBidi" w:cstheme="minorBidi"/>
          <w:lang w:eastAsia="fr-FR"/>
        </w:rPr>
      </w:pPr>
      <w:r w:rsidRPr="00EB3408">
        <w:rPr>
          <w:rFonts w:asciiTheme="minorBidi" w:hAnsiTheme="minorBidi" w:cstheme="minorBidi"/>
          <w:lang w:eastAsia="fr-FR"/>
        </w:rPr>
        <w:t xml:space="preserve">2.1.1 </w:t>
      </w:r>
      <w:r w:rsidRPr="00EB3408">
        <w:rPr>
          <w:rFonts w:asciiTheme="minorBidi" w:hAnsiTheme="minorBidi" w:cstheme="minorBidi"/>
          <w:lang w:eastAsia="fr-FR"/>
        </w:rPr>
        <w:tab/>
        <w:t xml:space="preserve">Intonation et degré d’injonction (conseil, demande, ordre). </w:t>
      </w:r>
    </w:p>
    <w:p w:rsidR="00A31D45" w:rsidRPr="00EB3408" w:rsidRDefault="00A31D45" w:rsidP="00A31D45">
      <w:pPr>
        <w:pStyle w:val="BodyText"/>
        <w:ind w:left="709" w:hanging="709"/>
        <w:rPr>
          <w:rFonts w:asciiTheme="minorBidi" w:hAnsiTheme="minorBidi" w:cstheme="minorBidi"/>
          <w:lang w:eastAsia="fr-FR"/>
        </w:rPr>
      </w:pPr>
      <w:r w:rsidRPr="00EB3408">
        <w:rPr>
          <w:rFonts w:asciiTheme="minorBidi" w:hAnsiTheme="minorBidi" w:cstheme="minorBidi"/>
          <w:lang w:eastAsia="fr-FR"/>
        </w:rPr>
        <w:t xml:space="preserve">2.1.2 </w:t>
      </w:r>
      <w:r w:rsidRPr="00EB3408">
        <w:rPr>
          <w:rFonts w:asciiTheme="minorBidi" w:hAnsiTheme="minorBidi" w:cstheme="minorBidi"/>
          <w:lang w:eastAsia="fr-FR"/>
        </w:rPr>
        <w:tab/>
        <w:t>Marques des structures interrogatives à l’oral et à l’écrit (est-ce que…).</w:t>
      </w:r>
    </w:p>
    <w:p w:rsidR="00A31D45" w:rsidRPr="00EB3408" w:rsidRDefault="00A31D45" w:rsidP="00A31D45">
      <w:pPr>
        <w:pStyle w:val="BodyText"/>
        <w:ind w:left="709"/>
        <w:rPr>
          <w:rFonts w:asciiTheme="minorBidi" w:hAnsiTheme="minorBidi" w:cstheme="minorBidi"/>
          <w:lang w:eastAsia="fr-FR"/>
        </w:rPr>
      </w:pPr>
      <w:r w:rsidRPr="00EB3408">
        <w:rPr>
          <w:rFonts w:asciiTheme="minorBidi" w:hAnsiTheme="minorBidi" w:cstheme="minorBidi"/>
          <w:lang w:eastAsia="fr-FR"/>
        </w:rPr>
        <w:t xml:space="preserve">2.1.2.1 Structures interrogatives à l’oral et à l’écrit. </w:t>
      </w:r>
    </w:p>
    <w:p w:rsidR="00A31D45" w:rsidRPr="00EB3408" w:rsidRDefault="00A31D45" w:rsidP="00A31D45">
      <w:pPr>
        <w:pStyle w:val="BodyText"/>
        <w:ind w:left="709"/>
        <w:rPr>
          <w:rFonts w:asciiTheme="minorBidi" w:hAnsiTheme="minorBidi" w:cstheme="minorBidi"/>
          <w:lang w:eastAsia="fr-FR"/>
        </w:rPr>
      </w:pPr>
      <w:r w:rsidRPr="00EB3408">
        <w:rPr>
          <w:rFonts w:asciiTheme="minorBidi" w:hAnsiTheme="minorBidi" w:cstheme="minorBidi"/>
          <w:lang w:eastAsia="fr-FR"/>
        </w:rPr>
        <w:t xml:space="preserve">2.1.2.2 Interrogation directe. </w:t>
      </w:r>
    </w:p>
    <w:p w:rsidR="00A31D45" w:rsidRPr="00EB3408" w:rsidRDefault="00A31D45" w:rsidP="00A31D45">
      <w:pPr>
        <w:pStyle w:val="BodyText"/>
        <w:ind w:left="737" w:hanging="737"/>
        <w:rPr>
          <w:rFonts w:asciiTheme="minorBidi" w:hAnsiTheme="minorBidi" w:cstheme="minorBidi"/>
          <w:lang w:eastAsia="fr-FR"/>
        </w:rPr>
      </w:pPr>
      <w:r w:rsidRPr="00EB3408">
        <w:rPr>
          <w:rFonts w:asciiTheme="minorBidi" w:hAnsiTheme="minorBidi" w:cstheme="minorBidi"/>
          <w:lang w:eastAsia="fr-FR"/>
        </w:rPr>
        <w:t xml:space="preserve">2.1.3 </w:t>
      </w:r>
      <w:r w:rsidRPr="00EB3408">
        <w:rPr>
          <w:rFonts w:asciiTheme="minorBidi" w:hAnsiTheme="minorBidi" w:cstheme="minorBidi"/>
          <w:lang w:eastAsia="fr-FR"/>
        </w:rPr>
        <w:tab/>
        <w:t>Adverbes de modalisation (jamais, rarement, parfois, surtout, toujours, sûrement, certainement, sans doute…)</w:t>
      </w:r>
    </w:p>
    <w:p w:rsidR="00A31D45" w:rsidRPr="00EB3408" w:rsidRDefault="00A31D45" w:rsidP="00A31D45">
      <w:pPr>
        <w:pStyle w:val="BodyText"/>
        <w:rPr>
          <w:rFonts w:asciiTheme="minorBidi" w:hAnsiTheme="minorBidi" w:cstheme="minorBidi"/>
          <w:lang w:eastAsia="fr-FR"/>
        </w:rPr>
      </w:pPr>
      <w:r w:rsidRPr="00EB3408">
        <w:rPr>
          <w:rFonts w:asciiTheme="minorBidi" w:hAnsiTheme="minorBidi" w:cstheme="minorBidi"/>
          <w:lang w:eastAsia="fr-FR"/>
        </w:rPr>
        <w:t xml:space="preserve">2.1.4 </w:t>
      </w:r>
      <w:r w:rsidRPr="00EB3408">
        <w:rPr>
          <w:rFonts w:asciiTheme="minorBidi" w:hAnsiTheme="minorBidi" w:cstheme="minorBidi"/>
          <w:lang w:eastAsia="fr-FR"/>
        </w:rPr>
        <w:tab/>
        <w:t xml:space="preserve">Lexique des tâches professionnelles. </w:t>
      </w:r>
    </w:p>
    <w:p w:rsidR="00A31D45" w:rsidRPr="00EB3408" w:rsidRDefault="00A31D45" w:rsidP="00A31D45">
      <w:pPr>
        <w:pStyle w:val="Title"/>
        <w:rPr>
          <w:rFonts w:asciiTheme="minorBidi" w:hAnsiTheme="minorBidi" w:cstheme="minorBidi"/>
          <w:u w:val="single"/>
        </w:rPr>
      </w:pPr>
    </w:p>
    <w:p w:rsidR="00A31D45" w:rsidRPr="00EB3408" w:rsidRDefault="00A31D45" w:rsidP="00A31D45">
      <w:pPr>
        <w:pStyle w:val="Title"/>
        <w:rPr>
          <w:rFonts w:asciiTheme="minorBidi" w:hAnsiTheme="minorBidi" w:cstheme="minorBidi"/>
          <w:u w:val="single"/>
        </w:rPr>
      </w:pPr>
    </w:p>
    <w:p w:rsidR="00A31D45" w:rsidRPr="00EB3408" w:rsidRDefault="00A31D45" w:rsidP="00A31D45">
      <w:pPr>
        <w:pStyle w:val="Title"/>
        <w:rPr>
          <w:rFonts w:asciiTheme="minorBidi" w:hAnsiTheme="minorBidi" w:cstheme="minorBidi"/>
          <w:u w:val="single"/>
        </w:rPr>
      </w:pPr>
    </w:p>
    <w:p w:rsidR="00A31D45" w:rsidRPr="00EB3408" w:rsidRDefault="00A31D45" w:rsidP="00A31D45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>Chapitre 2</w:t>
      </w:r>
      <w:r w:rsidRPr="00EB3408">
        <w:rPr>
          <w:rFonts w:asciiTheme="minorBidi" w:hAnsiTheme="minorBidi" w:cstheme="minorBidi"/>
        </w:rPr>
        <w:br/>
        <w:t>Production et traduction de consigne</w:t>
      </w:r>
    </w:p>
    <w:p w:rsidR="00A31D45" w:rsidRPr="00EB3408" w:rsidRDefault="00A31D45" w:rsidP="00A31D45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Objectifs</w:t>
      </w:r>
    </w:p>
    <w:p w:rsidR="00A31D45" w:rsidRPr="00EB3408" w:rsidRDefault="00A31D45" w:rsidP="00A31D45">
      <w:pPr>
        <w:pStyle w:val="BodyText2"/>
        <w:ind w:left="284" w:hanging="284"/>
        <w:rPr>
          <w:rFonts w:asciiTheme="minorBidi" w:hAnsiTheme="minorBidi" w:cstheme="minorBidi"/>
          <w:lang w:val="fr-FR"/>
        </w:rPr>
      </w:pPr>
      <w:r w:rsidRPr="00EB3408">
        <w:rPr>
          <w:rFonts w:asciiTheme="minorBidi" w:hAnsiTheme="minorBidi" w:cstheme="minorBidi"/>
          <w:lang w:val="fr-FR"/>
        </w:rPr>
        <w:t>–</w:t>
      </w:r>
      <w:r w:rsidRPr="00EB3408">
        <w:rPr>
          <w:rFonts w:asciiTheme="minorBidi" w:hAnsiTheme="minorBidi" w:cstheme="minorBidi"/>
          <w:lang w:val="fr-FR"/>
        </w:rPr>
        <w:tab/>
        <w:t xml:space="preserve">Produire des consignes. </w:t>
      </w:r>
    </w:p>
    <w:p w:rsidR="00A31D45" w:rsidRPr="00EB3408" w:rsidRDefault="00A31D45" w:rsidP="00A31D45">
      <w:pPr>
        <w:pStyle w:val="BodyText2"/>
        <w:ind w:left="284" w:hanging="284"/>
        <w:rPr>
          <w:rFonts w:asciiTheme="minorBidi" w:hAnsiTheme="minorBidi" w:cstheme="minorBidi"/>
          <w:lang w:val="fr-FR"/>
        </w:rPr>
      </w:pPr>
      <w:r w:rsidRPr="00EB3408">
        <w:rPr>
          <w:rFonts w:asciiTheme="minorBidi" w:hAnsiTheme="minorBidi" w:cstheme="minorBidi"/>
          <w:lang w:val="fr-FR"/>
        </w:rPr>
        <w:t>–</w:t>
      </w:r>
      <w:r w:rsidRPr="00EB3408">
        <w:rPr>
          <w:rFonts w:asciiTheme="minorBidi" w:hAnsiTheme="minorBidi" w:cstheme="minorBidi"/>
          <w:lang w:val="fr-FR"/>
        </w:rPr>
        <w:tab/>
        <w:t xml:space="preserve">Traduire des consignes. </w:t>
      </w:r>
    </w:p>
    <w:p w:rsidR="00A31D45" w:rsidRPr="00EB3408" w:rsidRDefault="00A31D45" w:rsidP="00A31D45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 xml:space="preserve">Contenu </w:t>
      </w:r>
    </w:p>
    <w:p w:rsidR="00A31D45" w:rsidRPr="00EB3408" w:rsidRDefault="00A31D45" w:rsidP="00A31D45">
      <w:pPr>
        <w:pStyle w:val="BodyText"/>
        <w:rPr>
          <w:rFonts w:asciiTheme="minorBidi" w:hAnsiTheme="minorBidi" w:cstheme="minorBidi"/>
          <w:lang w:eastAsia="fr-FR"/>
        </w:rPr>
      </w:pPr>
      <w:r w:rsidRPr="00EB3408">
        <w:rPr>
          <w:rFonts w:asciiTheme="minorBidi" w:hAnsiTheme="minorBidi" w:cstheme="minorBidi"/>
          <w:lang w:eastAsia="fr-FR"/>
        </w:rPr>
        <w:t xml:space="preserve">2.2.1 </w:t>
      </w:r>
      <w:r w:rsidRPr="00EB3408">
        <w:rPr>
          <w:rFonts w:asciiTheme="minorBidi" w:hAnsiTheme="minorBidi" w:cstheme="minorBidi"/>
          <w:lang w:eastAsia="fr-FR"/>
        </w:rPr>
        <w:tab/>
        <w:t xml:space="preserve">Modes et temps verbaux (infinitif… impératif… futur de l’indicatif…). </w:t>
      </w:r>
    </w:p>
    <w:p w:rsidR="00A31D45" w:rsidRPr="00EB3408" w:rsidRDefault="00A31D45" w:rsidP="00A31D45">
      <w:pPr>
        <w:pStyle w:val="BodyText"/>
        <w:rPr>
          <w:rFonts w:asciiTheme="minorBidi" w:hAnsiTheme="minorBidi" w:cstheme="minorBidi"/>
          <w:lang w:eastAsia="fr-FR"/>
        </w:rPr>
      </w:pPr>
      <w:r w:rsidRPr="00EB3408">
        <w:rPr>
          <w:rFonts w:asciiTheme="minorBidi" w:hAnsiTheme="minorBidi" w:cstheme="minorBidi"/>
          <w:lang w:eastAsia="fr-FR"/>
        </w:rPr>
        <w:t xml:space="preserve">2.2.2 </w:t>
      </w:r>
      <w:r w:rsidRPr="00EB3408">
        <w:rPr>
          <w:rFonts w:asciiTheme="minorBidi" w:hAnsiTheme="minorBidi" w:cstheme="minorBidi"/>
          <w:lang w:eastAsia="fr-FR"/>
        </w:rPr>
        <w:tab/>
        <w:t xml:space="preserve">Structures syntaxiques nominales, infinitives, verbales. </w:t>
      </w:r>
    </w:p>
    <w:p w:rsidR="00A31D45" w:rsidRPr="00EB3408" w:rsidRDefault="00A31D45" w:rsidP="00A31D45">
      <w:pPr>
        <w:pStyle w:val="BodyText"/>
        <w:rPr>
          <w:rFonts w:asciiTheme="minorBidi" w:hAnsiTheme="minorBidi" w:cstheme="minorBidi"/>
          <w:lang w:eastAsia="fr-FR"/>
        </w:rPr>
      </w:pPr>
      <w:r w:rsidRPr="00EB3408">
        <w:rPr>
          <w:rFonts w:asciiTheme="minorBidi" w:hAnsiTheme="minorBidi" w:cstheme="minorBidi"/>
          <w:lang w:eastAsia="fr-FR"/>
        </w:rPr>
        <w:t xml:space="preserve">2.2.3 </w:t>
      </w:r>
      <w:r w:rsidRPr="00EB3408">
        <w:rPr>
          <w:rFonts w:asciiTheme="minorBidi" w:hAnsiTheme="minorBidi" w:cstheme="minorBidi"/>
          <w:lang w:eastAsia="fr-FR"/>
        </w:rPr>
        <w:tab/>
        <w:t xml:space="preserve">Choix des personnes de l’énonciation. </w:t>
      </w:r>
    </w:p>
    <w:p w:rsidR="00A31D45" w:rsidRPr="00EB3408" w:rsidRDefault="00A31D45" w:rsidP="00A31D45">
      <w:pPr>
        <w:pStyle w:val="BodyText"/>
        <w:ind w:left="709" w:hanging="709"/>
        <w:rPr>
          <w:rFonts w:asciiTheme="minorBidi" w:hAnsiTheme="minorBidi" w:cstheme="minorBidi"/>
          <w:lang w:eastAsia="fr-FR"/>
        </w:rPr>
      </w:pPr>
      <w:r w:rsidRPr="00EB3408">
        <w:rPr>
          <w:rFonts w:asciiTheme="minorBidi" w:hAnsiTheme="minorBidi" w:cstheme="minorBidi"/>
          <w:lang w:eastAsia="fr-FR"/>
        </w:rPr>
        <w:t xml:space="preserve">2.2.4 </w:t>
      </w:r>
      <w:r w:rsidRPr="00EB3408">
        <w:rPr>
          <w:rFonts w:asciiTheme="minorBidi" w:hAnsiTheme="minorBidi" w:cstheme="minorBidi"/>
          <w:lang w:eastAsia="fr-FR"/>
        </w:rPr>
        <w:tab/>
      </w:r>
      <w:r w:rsidRPr="00EB3408">
        <w:rPr>
          <w:rFonts w:asciiTheme="minorBidi" w:hAnsiTheme="minorBidi" w:cstheme="minorBidi"/>
          <w:lang w:eastAsia="fr-FR"/>
        </w:rPr>
        <w:tab/>
        <w:t xml:space="preserve">Formes verbales impersonnelles : forme, pronominale de sens passif, proposition participiale (passé et présent). </w:t>
      </w:r>
    </w:p>
    <w:p w:rsidR="00A31D45" w:rsidRPr="00EB3408" w:rsidRDefault="00A31D45" w:rsidP="00A31D45">
      <w:pPr>
        <w:pStyle w:val="BodyText"/>
        <w:rPr>
          <w:rFonts w:asciiTheme="minorBidi" w:hAnsiTheme="minorBidi" w:cstheme="minorBidi"/>
          <w:lang w:eastAsia="fr-FR"/>
        </w:rPr>
      </w:pPr>
      <w:r w:rsidRPr="00EB3408">
        <w:rPr>
          <w:rFonts w:asciiTheme="minorBidi" w:hAnsiTheme="minorBidi" w:cstheme="minorBidi"/>
          <w:lang w:eastAsia="fr-FR"/>
        </w:rPr>
        <w:t xml:space="preserve">2.2.5 </w:t>
      </w:r>
      <w:r w:rsidRPr="00EB3408">
        <w:rPr>
          <w:rFonts w:asciiTheme="minorBidi" w:hAnsiTheme="minorBidi" w:cstheme="minorBidi"/>
          <w:lang w:eastAsia="fr-FR"/>
        </w:rPr>
        <w:tab/>
        <w:t>Verbes de modalité (pouvoir, savoir, devoir…).</w:t>
      </w:r>
    </w:p>
    <w:p w:rsidR="00A31D45" w:rsidRPr="00EB3408" w:rsidRDefault="00A31D45" w:rsidP="00A31D45">
      <w:pPr>
        <w:pStyle w:val="BodyText"/>
        <w:ind w:left="1701" w:hanging="992"/>
        <w:rPr>
          <w:rFonts w:asciiTheme="minorBidi" w:hAnsiTheme="minorBidi" w:cstheme="minorBidi"/>
          <w:lang w:eastAsia="fr-FR"/>
        </w:rPr>
      </w:pPr>
      <w:r w:rsidRPr="00EB3408">
        <w:rPr>
          <w:rFonts w:asciiTheme="minorBidi" w:hAnsiTheme="minorBidi" w:cstheme="minorBidi"/>
          <w:lang w:eastAsia="fr-FR"/>
        </w:rPr>
        <w:t>2.2.5.1 Utiliser les notions du chapitre 1 pour produire des consignes.</w:t>
      </w:r>
    </w:p>
    <w:p w:rsidR="00A31D45" w:rsidRPr="00EB3408" w:rsidRDefault="00A31D45" w:rsidP="00A31D45">
      <w:pPr>
        <w:pStyle w:val="BodyText"/>
        <w:ind w:left="1701" w:hanging="992"/>
        <w:rPr>
          <w:rFonts w:asciiTheme="minorBidi" w:hAnsiTheme="minorBidi" w:cstheme="minorBidi"/>
          <w:lang w:eastAsia="fr-FR"/>
        </w:rPr>
      </w:pPr>
      <w:r w:rsidRPr="00EB3408">
        <w:rPr>
          <w:rFonts w:asciiTheme="minorBidi" w:hAnsiTheme="minorBidi" w:cstheme="minorBidi"/>
          <w:lang w:eastAsia="fr-FR"/>
        </w:rPr>
        <w:t xml:space="preserve">2.2.5.2 Thème et version de textes concernant la spécialisation. </w:t>
      </w:r>
    </w:p>
    <w:p w:rsidR="00A31D45" w:rsidRPr="00EB3408" w:rsidRDefault="00A31D45" w:rsidP="00A31D45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Cours 3 : Consulter des documents de la spécialité</w:t>
      </w:r>
    </w:p>
    <w:p w:rsidR="00A31D45" w:rsidRPr="00EB3408" w:rsidRDefault="00A31D45" w:rsidP="00A31D45">
      <w:pPr>
        <w:pStyle w:val="period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(15 périodes)</w:t>
      </w:r>
    </w:p>
    <w:p w:rsidR="00A31D45" w:rsidRPr="00EB3408" w:rsidRDefault="00A31D45" w:rsidP="00A31D45">
      <w:pPr>
        <w:pStyle w:val="Heading2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Objectifs</w:t>
      </w:r>
    </w:p>
    <w:p w:rsidR="00A31D45" w:rsidRPr="00EB3408" w:rsidRDefault="00A31D45" w:rsidP="00A31D45">
      <w:pPr>
        <w:pStyle w:val="BodyText"/>
        <w:rPr>
          <w:rFonts w:asciiTheme="minorBidi" w:hAnsiTheme="minorBidi" w:cstheme="minorBidi"/>
          <w:lang w:eastAsia="fr-FR"/>
        </w:rPr>
      </w:pPr>
      <w:r w:rsidRPr="00EB3408">
        <w:rPr>
          <w:rFonts w:asciiTheme="minorBidi" w:hAnsiTheme="minorBidi" w:cstheme="minorBidi"/>
          <w:lang w:eastAsia="fr-FR"/>
        </w:rPr>
        <w:t xml:space="preserve">Au terme de ce cours, l’apprenant devrait être capable de : </w:t>
      </w:r>
    </w:p>
    <w:p w:rsidR="00A31D45" w:rsidRPr="00EB3408" w:rsidRDefault="00A31D45" w:rsidP="00A31D45">
      <w:pPr>
        <w:pStyle w:val="BodyText2"/>
        <w:ind w:left="284" w:hanging="284"/>
        <w:rPr>
          <w:rFonts w:asciiTheme="minorBidi" w:hAnsiTheme="minorBidi" w:cstheme="minorBidi"/>
          <w:lang w:val="fr-FR"/>
        </w:rPr>
      </w:pPr>
      <w:r w:rsidRPr="00EB3408">
        <w:rPr>
          <w:rFonts w:asciiTheme="minorBidi" w:hAnsiTheme="minorBidi" w:cstheme="minorBidi"/>
          <w:lang w:val="fr-FR"/>
        </w:rPr>
        <w:t>–</w:t>
      </w:r>
      <w:r w:rsidRPr="00EB3408">
        <w:rPr>
          <w:rFonts w:asciiTheme="minorBidi" w:hAnsiTheme="minorBidi" w:cstheme="minorBidi"/>
          <w:lang w:val="fr-FR"/>
        </w:rPr>
        <w:tab/>
        <w:t xml:space="preserve">Lire en faisant la relation entre le texte et l’illustration. </w:t>
      </w:r>
    </w:p>
    <w:p w:rsidR="00A31D45" w:rsidRPr="00EB3408" w:rsidRDefault="00A31D45" w:rsidP="00A31D45">
      <w:pPr>
        <w:pStyle w:val="BodyText2"/>
        <w:ind w:left="284" w:hanging="284"/>
        <w:rPr>
          <w:rFonts w:asciiTheme="minorBidi" w:hAnsiTheme="minorBidi" w:cstheme="minorBidi"/>
          <w:lang w:val="fr-FR"/>
        </w:rPr>
      </w:pPr>
      <w:r w:rsidRPr="00EB3408">
        <w:rPr>
          <w:rFonts w:asciiTheme="minorBidi" w:hAnsiTheme="minorBidi" w:cstheme="minorBidi"/>
          <w:lang w:val="fr-FR"/>
        </w:rPr>
        <w:t>–</w:t>
      </w:r>
      <w:r w:rsidRPr="00EB3408">
        <w:rPr>
          <w:rFonts w:asciiTheme="minorBidi" w:hAnsiTheme="minorBidi" w:cstheme="minorBidi"/>
          <w:lang w:val="fr-FR"/>
        </w:rPr>
        <w:tab/>
        <w:t xml:space="preserve">Comprendre et utiliser les termes techniques. </w:t>
      </w:r>
    </w:p>
    <w:p w:rsidR="00A31D45" w:rsidRPr="00EB3408" w:rsidRDefault="00A31D45" w:rsidP="00A31D45">
      <w:pPr>
        <w:pStyle w:val="BodyText2"/>
        <w:ind w:left="284" w:hanging="284"/>
        <w:rPr>
          <w:rFonts w:asciiTheme="minorBidi" w:hAnsiTheme="minorBidi" w:cstheme="minorBidi"/>
          <w:lang w:val="fr-FR"/>
        </w:rPr>
      </w:pPr>
      <w:r w:rsidRPr="00EB3408">
        <w:rPr>
          <w:rFonts w:asciiTheme="minorBidi" w:hAnsiTheme="minorBidi" w:cstheme="minorBidi"/>
          <w:lang w:val="fr-FR"/>
        </w:rPr>
        <w:t>–</w:t>
      </w:r>
      <w:r w:rsidRPr="00EB3408">
        <w:rPr>
          <w:rFonts w:asciiTheme="minorBidi" w:hAnsiTheme="minorBidi" w:cstheme="minorBidi"/>
          <w:lang w:val="fr-FR"/>
        </w:rPr>
        <w:tab/>
        <w:t xml:space="preserve">Faire une recherche ciblée d’information. </w:t>
      </w:r>
    </w:p>
    <w:p w:rsidR="00A31D45" w:rsidRPr="00EB3408" w:rsidRDefault="00A31D45" w:rsidP="00A31D45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lastRenderedPageBreak/>
        <w:t>Chapitre 1</w:t>
      </w:r>
      <w:r w:rsidRPr="00EB3408">
        <w:rPr>
          <w:rFonts w:asciiTheme="minorBidi" w:hAnsiTheme="minorBidi" w:cstheme="minorBidi"/>
        </w:rPr>
        <w:br/>
        <w:t xml:space="preserve">Lecture et compréhension d’un document </w:t>
      </w:r>
    </w:p>
    <w:p w:rsidR="00A31D45" w:rsidRPr="00EB3408" w:rsidRDefault="00A31D45" w:rsidP="00A31D45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 xml:space="preserve">Objectifs </w:t>
      </w:r>
    </w:p>
    <w:p w:rsidR="00A31D45" w:rsidRPr="00EB3408" w:rsidRDefault="00A31D45" w:rsidP="00A31D45">
      <w:pPr>
        <w:pStyle w:val="BodyText2"/>
        <w:ind w:left="284" w:hanging="284"/>
        <w:rPr>
          <w:rFonts w:asciiTheme="minorBidi" w:hAnsiTheme="minorBidi" w:cstheme="minorBidi"/>
          <w:lang w:val="fr-FR"/>
        </w:rPr>
      </w:pPr>
      <w:r w:rsidRPr="00EB3408">
        <w:rPr>
          <w:rFonts w:asciiTheme="minorBidi" w:hAnsiTheme="minorBidi" w:cstheme="minorBidi"/>
          <w:lang w:val="fr-FR"/>
        </w:rPr>
        <w:t>–</w:t>
      </w:r>
      <w:r w:rsidRPr="00EB3408">
        <w:rPr>
          <w:rFonts w:asciiTheme="minorBidi" w:hAnsiTheme="minorBidi" w:cstheme="minorBidi"/>
          <w:lang w:val="fr-FR"/>
        </w:rPr>
        <w:tab/>
        <w:t xml:space="preserve">Associer texte et illustration. </w:t>
      </w:r>
    </w:p>
    <w:p w:rsidR="00A31D45" w:rsidRPr="00EB3408" w:rsidRDefault="00A31D45" w:rsidP="00A31D45">
      <w:pPr>
        <w:pStyle w:val="BodyText2"/>
        <w:ind w:left="284" w:hanging="284"/>
        <w:rPr>
          <w:rFonts w:asciiTheme="minorBidi" w:hAnsiTheme="minorBidi" w:cstheme="minorBidi"/>
          <w:lang w:val="fr-FR"/>
        </w:rPr>
      </w:pPr>
      <w:r w:rsidRPr="00EB3408">
        <w:rPr>
          <w:rFonts w:asciiTheme="minorBidi" w:hAnsiTheme="minorBidi" w:cstheme="minorBidi"/>
          <w:lang w:val="fr-FR"/>
        </w:rPr>
        <w:t>–</w:t>
      </w:r>
      <w:r w:rsidRPr="00EB3408">
        <w:rPr>
          <w:rFonts w:asciiTheme="minorBidi" w:hAnsiTheme="minorBidi" w:cstheme="minorBidi"/>
          <w:lang w:val="fr-FR"/>
        </w:rPr>
        <w:tab/>
        <w:t xml:space="preserve">Utiliser les termes techniques. </w:t>
      </w:r>
    </w:p>
    <w:p w:rsidR="00A31D45" w:rsidRPr="00EB3408" w:rsidRDefault="00A31D45" w:rsidP="00A31D45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 xml:space="preserve">Contenu </w:t>
      </w:r>
    </w:p>
    <w:p w:rsidR="00A31D45" w:rsidRPr="00EB3408" w:rsidRDefault="00A31D45" w:rsidP="00A31D45">
      <w:pPr>
        <w:pStyle w:val="BodyText"/>
        <w:rPr>
          <w:rFonts w:asciiTheme="minorBidi" w:hAnsiTheme="minorBidi" w:cstheme="minorBidi"/>
          <w:lang w:eastAsia="fr-FR"/>
        </w:rPr>
      </w:pPr>
      <w:r w:rsidRPr="00EB3408">
        <w:rPr>
          <w:rFonts w:asciiTheme="minorBidi" w:hAnsiTheme="minorBidi" w:cstheme="minorBidi"/>
          <w:lang w:eastAsia="fr-FR"/>
        </w:rPr>
        <w:t xml:space="preserve">3.1.1 </w:t>
      </w:r>
      <w:r w:rsidRPr="00EB3408">
        <w:rPr>
          <w:rFonts w:asciiTheme="minorBidi" w:hAnsiTheme="minorBidi" w:cstheme="minorBidi"/>
          <w:lang w:eastAsia="fr-FR"/>
        </w:rPr>
        <w:tab/>
        <w:t xml:space="preserve">Mise en relief ou en schéma (espaces, tirets, retraits de ligne, graphismes et sigles). </w:t>
      </w:r>
    </w:p>
    <w:p w:rsidR="00A31D45" w:rsidRPr="00EB3408" w:rsidRDefault="00A31D45" w:rsidP="00A31D45">
      <w:pPr>
        <w:pStyle w:val="BodyText"/>
        <w:rPr>
          <w:rFonts w:asciiTheme="minorBidi" w:hAnsiTheme="minorBidi" w:cstheme="minorBidi"/>
          <w:lang w:eastAsia="fr-FR"/>
        </w:rPr>
      </w:pPr>
      <w:r w:rsidRPr="00EB3408">
        <w:rPr>
          <w:rFonts w:asciiTheme="minorBidi" w:hAnsiTheme="minorBidi" w:cstheme="minorBidi"/>
          <w:lang w:eastAsia="fr-FR"/>
        </w:rPr>
        <w:t xml:space="preserve">3.1.2 </w:t>
      </w:r>
      <w:r w:rsidRPr="00EB3408">
        <w:rPr>
          <w:rFonts w:asciiTheme="minorBidi" w:hAnsiTheme="minorBidi" w:cstheme="minorBidi"/>
          <w:lang w:eastAsia="fr-FR"/>
        </w:rPr>
        <w:tab/>
        <w:t xml:space="preserve">Structures nominale, infinitive, impérative. </w:t>
      </w:r>
    </w:p>
    <w:p w:rsidR="00A31D45" w:rsidRPr="00EB3408" w:rsidRDefault="00A31D45" w:rsidP="00A31D45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>Chapitre 2 </w:t>
      </w:r>
      <w:r w:rsidRPr="00EB3408">
        <w:rPr>
          <w:rFonts w:asciiTheme="minorBidi" w:hAnsiTheme="minorBidi" w:cstheme="minorBidi"/>
          <w:u w:val="single"/>
        </w:rPr>
        <w:br/>
      </w:r>
      <w:r w:rsidRPr="00EB3408">
        <w:rPr>
          <w:rFonts w:asciiTheme="minorBidi" w:hAnsiTheme="minorBidi" w:cstheme="minorBidi"/>
        </w:rPr>
        <w:t xml:space="preserve">Recherche ciblée d’information </w:t>
      </w:r>
    </w:p>
    <w:p w:rsidR="00A31D45" w:rsidRPr="00EB3408" w:rsidRDefault="00A31D45" w:rsidP="00A31D45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Objectif </w:t>
      </w:r>
    </w:p>
    <w:p w:rsidR="00A31D45" w:rsidRPr="00EB3408" w:rsidRDefault="00A31D45" w:rsidP="00A31D45">
      <w:pPr>
        <w:pStyle w:val="BodyText2"/>
        <w:ind w:left="284" w:hanging="284"/>
        <w:rPr>
          <w:rFonts w:asciiTheme="minorBidi" w:hAnsiTheme="minorBidi" w:cstheme="minorBidi"/>
          <w:lang w:val="fr-FR"/>
        </w:rPr>
      </w:pPr>
      <w:r w:rsidRPr="00EB3408">
        <w:rPr>
          <w:rFonts w:asciiTheme="minorBidi" w:hAnsiTheme="minorBidi" w:cstheme="minorBidi"/>
          <w:lang w:val="fr-FR"/>
        </w:rPr>
        <w:t>–</w:t>
      </w:r>
      <w:r w:rsidRPr="00EB3408">
        <w:rPr>
          <w:rFonts w:asciiTheme="minorBidi" w:hAnsiTheme="minorBidi" w:cstheme="minorBidi"/>
          <w:lang w:val="fr-FR"/>
        </w:rPr>
        <w:tab/>
        <w:t xml:space="preserve">Faire une recherche ciblée d’information. </w:t>
      </w:r>
    </w:p>
    <w:p w:rsidR="00A31D45" w:rsidRPr="00EB3408" w:rsidRDefault="00A31D45" w:rsidP="00A31D45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 xml:space="preserve">Contenu </w:t>
      </w:r>
    </w:p>
    <w:p w:rsidR="00A31D45" w:rsidRPr="00EB3408" w:rsidRDefault="00A31D45" w:rsidP="00A31D45">
      <w:pPr>
        <w:pStyle w:val="BodyText"/>
        <w:rPr>
          <w:rFonts w:asciiTheme="minorBidi" w:hAnsiTheme="minorBidi" w:cstheme="minorBidi"/>
          <w:lang w:eastAsia="fr-FR"/>
        </w:rPr>
      </w:pPr>
      <w:r w:rsidRPr="00EB3408">
        <w:rPr>
          <w:rFonts w:asciiTheme="minorBidi" w:hAnsiTheme="minorBidi" w:cstheme="minorBidi"/>
          <w:lang w:eastAsia="fr-FR"/>
        </w:rPr>
        <w:t xml:space="preserve">3.2.1 </w:t>
      </w:r>
      <w:r w:rsidRPr="00EB3408">
        <w:rPr>
          <w:rFonts w:asciiTheme="minorBidi" w:hAnsiTheme="minorBidi" w:cstheme="minorBidi"/>
          <w:lang w:eastAsia="fr-FR"/>
        </w:rPr>
        <w:tab/>
      </w:r>
      <w:proofErr w:type="spellStart"/>
      <w:r w:rsidRPr="00EB3408">
        <w:rPr>
          <w:rFonts w:asciiTheme="minorBidi" w:hAnsiTheme="minorBidi" w:cstheme="minorBidi"/>
          <w:lang w:eastAsia="fr-FR"/>
        </w:rPr>
        <w:t>Impersonnalisation</w:t>
      </w:r>
      <w:proofErr w:type="spellEnd"/>
      <w:r w:rsidRPr="00EB3408">
        <w:rPr>
          <w:rFonts w:asciiTheme="minorBidi" w:hAnsiTheme="minorBidi" w:cstheme="minorBidi"/>
          <w:lang w:eastAsia="fr-FR"/>
        </w:rPr>
        <w:t xml:space="preserve"> de l’énonciation (« </w:t>
      </w:r>
      <w:r w:rsidRPr="00EB3408">
        <w:rPr>
          <w:rFonts w:asciiTheme="minorBidi" w:hAnsiTheme="minorBidi" w:cstheme="minorBidi"/>
          <w:i/>
          <w:iCs/>
          <w:lang w:eastAsia="fr-FR"/>
        </w:rPr>
        <w:t>il</w:t>
      </w:r>
      <w:r w:rsidRPr="00EB3408">
        <w:rPr>
          <w:rFonts w:asciiTheme="minorBidi" w:hAnsiTheme="minorBidi" w:cstheme="minorBidi"/>
          <w:lang w:eastAsia="fr-FR"/>
        </w:rPr>
        <w:t> » et « </w:t>
      </w:r>
      <w:r w:rsidRPr="00EB3408">
        <w:rPr>
          <w:rFonts w:asciiTheme="minorBidi" w:hAnsiTheme="minorBidi" w:cstheme="minorBidi"/>
          <w:i/>
          <w:iCs/>
          <w:lang w:eastAsia="fr-FR"/>
        </w:rPr>
        <w:t>on</w:t>
      </w:r>
      <w:r w:rsidRPr="00EB3408">
        <w:rPr>
          <w:rFonts w:asciiTheme="minorBidi" w:hAnsiTheme="minorBidi" w:cstheme="minorBidi"/>
          <w:lang w:eastAsia="fr-FR"/>
        </w:rPr>
        <w:t xml:space="preserve"> » impersonnels). </w:t>
      </w:r>
    </w:p>
    <w:p w:rsidR="00A31D45" w:rsidRPr="00EB3408" w:rsidRDefault="00A31D45" w:rsidP="00A31D45">
      <w:pPr>
        <w:pStyle w:val="BodyText"/>
        <w:rPr>
          <w:rFonts w:asciiTheme="minorBidi" w:hAnsiTheme="minorBidi" w:cstheme="minorBidi"/>
          <w:lang w:eastAsia="fr-FR"/>
        </w:rPr>
      </w:pPr>
      <w:r w:rsidRPr="00EB3408">
        <w:rPr>
          <w:rFonts w:asciiTheme="minorBidi" w:hAnsiTheme="minorBidi" w:cstheme="minorBidi"/>
          <w:lang w:eastAsia="fr-FR"/>
        </w:rPr>
        <w:t xml:space="preserve">3.2.2 </w:t>
      </w:r>
      <w:r w:rsidRPr="00EB3408">
        <w:rPr>
          <w:rFonts w:asciiTheme="minorBidi" w:hAnsiTheme="minorBidi" w:cstheme="minorBidi"/>
          <w:lang w:eastAsia="fr-FR"/>
        </w:rPr>
        <w:tab/>
        <w:t xml:space="preserve">Forme pronominale. </w:t>
      </w:r>
    </w:p>
    <w:p w:rsidR="00A31D45" w:rsidRPr="00EB3408" w:rsidRDefault="00A31D45" w:rsidP="00A31D45">
      <w:pPr>
        <w:pStyle w:val="BodyText"/>
        <w:rPr>
          <w:rFonts w:asciiTheme="minorBidi" w:hAnsiTheme="minorBidi" w:cstheme="minorBidi"/>
          <w:lang w:eastAsia="fr-FR"/>
        </w:rPr>
      </w:pPr>
      <w:r w:rsidRPr="00EB3408">
        <w:rPr>
          <w:rFonts w:asciiTheme="minorBidi" w:hAnsiTheme="minorBidi" w:cstheme="minorBidi"/>
          <w:lang w:eastAsia="fr-FR"/>
        </w:rPr>
        <w:t xml:space="preserve">3.2.3 </w:t>
      </w:r>
      <w:r w:rsidRPr="00EB3408">
        <w:rPr>
          <w:rFonts w:asciiTheme="minorBidi" w:hAnsiTheme="minorBidi" w:cstheme="minorBidi"/>
          <w:lang w:eastAsia="fr-FR"/>
        </w:rPr>
        <w:tab/>
        <w:t xml:space="preserve">Les modalités, idées de pouvoir et de devoir. </w:t>
      </w:r>
    </w:p>
    <w:p w:rsidR="00A31D45" w:rsidRPr="00EB3408" w:rsidRDefault="00A31D45" w:rsidP="00A31D45">
      <w:pPr>
        <w:pStyle w:val="BodyText"/>
        <w:ind w:left="709" w:hanging="709"/>
        <w:rPr>
          <w:rFonts w:asciiTheme="minorBidi" w:hAnsiTheme="minorBidi" w:cstheme="minorBidi"/>
          <w:lang w:eastAsia="fr-FR"/>
        </w:rPr>
      </w:pPr>
      <w:r w:rsidRPr="00EB3408">
        <w:rPr>
          <w:rFonts w:asciiTheme="minorBidi" w:hAnsiTheme="minorBidi" w:cstheme="minorBidi"/>
          <w:lang w:eastAsia="fr-FR"/>
        </w:rPr>
        <w:t xml:space="preserve">3.2.4 </w:t>
      </w:r>
      <w:r w:rsidRPr="00EB3408">
        <w:rPr>
          <w:rFonts w:asciiTheme="minorBidi" w:hAnsiTheme="minorBidi" w:cstheme="minorBidi"/>
          <w:lang w:eastAsia="fr-FR"/>
        </w:rPr>
        <w:tab/>
      </w:r>
      <w:r w:rsidRPr="00EB3408">
        <w:rPr>
          <w:rFonts w:asciiTheme="minorBidi" w:hAnsiTheme="minorBidi" w:cstheme="minorBidi"/>
          <w:lang w:eastAsia="fr-FR"/>
        </w:rPr>
        <w:tab/>
        <w:t xml:space="preserve">L’expression de l’interdiction : forme négative, adjectifs (déconseillé, défendu, dangereux…). </w:t>
      </w:r>
    </w:p>
    <w:p w:rsidR="00353ED0" w:rsidRPr="00EB3408" w:rsidRDefault="00A31D45" w:rsidP="00A31D45">
      <w:pPr>
        <w:bidi w:val="0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lang w:val="fr-FR" w:eastAsia="fr-FR"/>
        </w:rPr>
        <w:t xml:space="preserve">3.2.5 </w:t>
      </w:r>
      <w:r w:rsidRPr="00EB3408">
        <w:rPr>
          <w:rFonts w:asciiTheme="minorBidi" w:hAnsiTheme="minorBidi" w:cstheme="minorBidi"/>
          <w:lang w:val="fr-FR" w:eastAsia="fr-FR"/>
        </w:rPr>
        <w:tab/>
      </w:r>
      <w:r w:rsidRPr="00EB3408">
        <w:rPr>
          <w:rFonts w:asciiTheme="minorBidi" w:hAnsiTheme="minorBidi" w:cstheme="minorBidi"/>
          <w:sz w:val="22"/>
          <w:szCs w:val="22"/>
          <w:lang w:val="fr-FR" w:eastAsia="fr-FR"/>
        </w:rPr>
        <w:t>La condition avec « si »</w:t>
      </w:r>
    </w:p>
    <w:p w:rsidR="0075771E" w:rsidRPr="00EB3408" w:rsidRDefault="0075771E" w:rsidP="0075771E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/>
        </w:rPr>
      </w:pPr>
    </w:p>
    <w:p w:rsidR="00235910" w:rsidRPr="00EB3408" w:rsidRDefault="0075771E" w:rsidP="00D1156C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/>
        </w:rPr>
      </w:pPr>
      <w:r w:rsidRPr="00EB3408">
        <w:rPr>
          <w:rFonts w:asciiTheme="minorBidi" w:hAnsiTheme="minorBidi" w:cstheme="minorBidi"/>
          <w:sz w:val="22"/>
          <w:szCs w:val="26"/>
          <w:lang w:val="fr-FR"/>
        </w:rPr>
        <w:br w:type="page"/>
      </w:r>
      <w:bookmarkStart w:id="0" w:name="_GoBack"/>
      <w:bookmarkEnd w:id="0"/>
    </w:p>
    <w:p w:rsidR="00307A41" w:rsidRPr="00EB3408" w:rsidRDefault="00307A41" w:rsidP="0075771E">
      <w:pPr>
        <w:rPr>
          <w:rFonts w:asciiTheme="minorBidi" w:hAnsiTheme="minorBidi" w:cstheme="minorBidi"/>
          <w:lang w:val="fr-FR"/>
        </w:rPr>
      </w:pPr>
    </w:p>
    <w:sectPr w:rsidR="00307A41" w:rsidRPr="00EB3408" w:rsidSect="00D1156C">
      <w:headerReference w:type="default" r:id="rId8"/>
      <w:type w:val="continuous"/>
      <w:pgSz w:w="11906" w:h="16838"/>
      <w:pgMar w:top="1418" w:right="851" w:bottom="1134" w:left="1134" w:header="567" w:footer="567" w:gutter="0"/>
      <w:cols w:space="720"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609" w:rsidRDefault="00223609" w:rsidP="00BC07F8">
      <w:r>
        <w:separator/>
      </w:r>
    </w:p>
  </w:endnote>
  <w:endnote w:type="continuationSeparator" w:id="0">
    <w:p w:rsidR="00223609" w:rsidRDefault="00223609" w:rsidP="00BC0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England Hand DB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609" w:rsidRDefault="00223609" w:rsidP="00BC07F8">
      <w:r>
        <w:separator/>
      </w:r>
    </w:p>
  </w:footnote>
  <w:footnote w:type="continuationSeparator" w:id="0">
    <w:p w:rsidR="00223609" w:rsidRDefault="00223609" w:rsidP="00BC07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038" w:rsidRDefault="00901038">
    <w:pPr>
      <w:pStyle w:val="Heading5"/>
    </w:pPr>
    <w:r>
      <w:t xml:space="preserve">TS 1 -  Marketing et gestion </w:t>
    </w:r>
  </w:p>
  <w:p w:rsidR="00901038" w:rsidRDefault="00901038" w:rsidP="00112131">
    <w:pPr>
      <w:pBdr>
        <w:bottom w:val="double" w:sz="4" w:space="1" w:color="auto"/>
      </w:pBdr>
      <w:bidi w:val="0"/>
      <w:jc w:val="right"/>
      <w:rPr>
        <w:rFonts w:ascii="Arial Rounded MT Bold" w:hAnsi="Arial Rounded MT Bold" w:cs="Arial Rounded MT Bold"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 xml:space="preserve">Matière : </w:t>
    </w:r>
    <w:r w:rsidRPr="00D4489E">
      <w:rPr>
        <w:lang w:val="fr-FR" w:eastAsia="fr-FR"/>
      </w:rPr>
      <w:t>Etudes de cas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96DCD"/>
    <w:multiLevelType w:val="hybridMultilevel"/>
    <w:tmpl w:val="AC4EB956"/>
    <w:lvl w:ilvl="0" w:tplc="CD88934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F66AF"/>
    <w:multiLevelType w:val="hybridMultilevel"/>
    <w:tmpl w:val="6422D1D8"/>
    <w:lvl w:ilvl="0" w:tplc="5938391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71715"/>
    <w:multiLevelType w:val="hybridMultilevel"/>
    <w:tmpl w:val="A6B4DACC"/>
    <w:lvl w:ilvl="0" w:tplc="B4409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2F4A8C"/>
    <w:multiLevelType w:val="singleLevel"/>
    <w:tmpl w:val="4388166E"/>
    <w:lvl w:ilvl="0">
      <w:start w:val="4"/>
      <w:numFmt w:val="chosung"/>
      <w:lvlText w:val="–"/>
      <w:lvlJc w:val="left"/>
      <w:pPr>
        <w:tabs>
          <w:tab w:val="num" w:pos="360"/>
        </w:tabs>
        <w:ind w:right="360" w:hanging="360"/>
      </w:pPr>
      <w:rPr>
        <w:rFonts w:ascii="Times New Roman" w:cs="Times New Roman" w:hint="default"/>
      </w:rPr>
    </w:lvl>
  </w:abstractNum>
  <w:abstractNum w:abstractNumId="5" w15:restartNumberingAfterBreak="0">
    <w:nsid w:val="25AD0A29"/>
    <w:multiLevelType w:val="singleLevel"/>
    <w:tmpl w:val="DC10D638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 w15:restartNumberingAfterBreak="0">
    <w:nsid w:val="2F580875"/>
    <w:multiLevelType w:val="hybridMultilevel"/>
    <w:tmpl w:val="6FBE5FB2"/>
    <w:lvl w:ilvl="0" w:tplc="0874C32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433BFD"/>
    <w:multiLevelType w:val="singleLevel"/>
    <w:tmpl w:val="1436DCE0"/>
    <w:lvl w:ilvl="0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sz w:val="24"/>
      </w:rPr>
    </w:lvl>
  </w:abstractNum>
  <w:abstractNum w:abstractNumId="8" w15:restartNumberingAfterBreak="0">
    <w:nsid w:val="486B04B4"/>
    <w:multiLevelType w:val="hybridMultilevel"/>
    <w:tmpl w:val="E08283A4"/>
    <w:lvl w:ilvl="0" w:tplc="3C3075F6">
      <w:start w:val="1"/>
      <w:numFmt w:val="arabicAlpha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AD87F79"/>
    <w:multiLevelType w:val="singleLevel"/>
    <w:tmpl w:val="2676E2B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0" w15:restartNumberingAfterBreak="0">
    <w:nsid w:val="4B984A52"/>
    <w:multiLevelType w:val="singleLevel"/>
    <w:tmpl w:val="EC3A0CBE"/>
    <w:lvl w:ilvl="0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sz w:val="24"/>
      </w:rPr>
    </w:lvl>
  </w:abstractNum>
  <w:abstractNum w:abstractNumId="11" w15:restartNumberingAfterBreak="0">
    <w:nsid w:val="63F62CF0"/>
    <w:multiLevelType w:val="hybridMultilevel"/>
    <w:tmpl w:val="DDD8695C"/>
    <w:lvl w:ilvl="0" w:tplc="31A4EC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2C609D"/>
    <w:multiLevelType w:val="singleLevel"/>
    <w:tmpl w:val="6234C1F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3" w15:restartNumberingAfterBreak="0">
    <w:nsid w:val="6BE4577D"/>
    <w:multiLevelType w:val="multilevel"/>
    <w:tmpl w:val="40FA39CA"/>
    <w:lvl w:ilvl="0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4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1A19BD"/>
    <w:multiLevelType w:val="singleLevel"/>
    <w:tmpl w:val="3E48C84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6" w15:restartNumberingAfterBreak="0">
    <w:nsid w:val="79504DEB"/>
    <w:multiLevelType w:val="singleLevel"/>
    <w:tmpl w:val="DF36AE8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17" w15:restartNumberingAfterBreak="0">
    <w:nsid w:val="7E112460"/>
    <w:multiLevelType w:val="singleLevel"/>
    <w:tmpl w:val="6840C33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num w:numId="1">
    <w:abstractNumId w:val="13"/>
  </w:num>
  <w:num w:numId="2">
    <w:abstractNumId w:val="4"/>
  </w:num>
  <w:num w:numId="3">
    <w:abstractNumId w:val="5"/>
  </w:num>
  <w:num w:numId="4">
    <w:abstractNumId w:val="15"/>
  </w:num>
  <w:num w:numId="5">
    <w:abstractNumId w:val="12"/>
  </w:num>
  <w:num w:numId="6">
    <w:abstractNumId w:val="9"/>
  </w:num>
  <w:num w:numId="7">
    <w:abstractNumId w:val="8"/>
  </w:num>
  <w:num w:numId="8">
    <w:abstractNumId w:val="14"/>
  </w:num>
  <w:num w:numId="9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16"/>
    <w:lvlOverride w:ilvl="0">
      <w:startOverride w:val="1"/>
    </w:lvlOverride>
  </w:num>
  <w:num w:numId="11">
    <w:abstractNumId w:val="17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3"/>
  </w:num>
  <w:num w:numId="15">
    <w:abstractNumId w:val="11"/>
  </w:num>
  <w:num w:numId="16">
    <w:abstractNumId w:val="2"/>
  </w:num>
  <w:num w:numId="17">
    <w:abstractNumId w:val="1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771E"/>
    <w:rsid w:val="00022C37"/>
    <w:rsid w:val="000405C4"/>
    <w:rsid w:val="00047505"/>
    <w:rsid w:val="00052726"/>
    <w:rsid w:val="00054D4C"/>
    <w:rsid w:val="00055152"/>
    <w:rsid w:val="000816E5"/>
    <w:rsid w:val="00094D39"/>
    <w:rsid w:val="000A3466"/>
    <w:rsid w:val="000B5200"/>
    <w:rsid w:val="000C6B31"/>
    <w:rsid w:val="000C7CE3"/>
    <w:rsid w:val="000C7F3A"/>
    <w:rsid w:val="000E3320"/>
    <w:rsid w:val="000E6D30"/>
    <w:rsid w:val="000F4BF1"/>
    <w:rsid w:val="00103B8F"/>
    <w:rsid w:val="00112131"/>
    <w:rsid w:val="001403D9"/>
    <w:rsid w:val="00140788"/>
    <w:rsid w:val="00142560"/>
    <w:rsid w:val="00155958"/>
    <w:rsid w:val="0016246A"/>
    <w:rsid w:val="0016508C"/>
    <w:rsid w:val="0017549E"/>
    <w:rsid w:val="001946AD"/>
    <w:rsid w:val="00196D5D"/>
    <w:rsid w:val="001970DB"/>
    <w:rsid w:val="001A32F5"/>
    <w:rsid w:val="001B5252"/>
    <w:rsid w:val="001C14BC"/>
    <w:rsid w:val="001D0149"/>
    <w:rsid w:val="001E0008"/>
    <w:rsid w:val="001E00F9"/>
    <w:rsid w:val="001F6067"/>
    <w:rsid w:val="00201E90"/>
    <w:rsid w:val="0021150C"/>
    <w:rsid w:val="00223609"/>
    <w:rsid w:val="00235910"/>
    <w:rsid w:val="00235A6E"/>
    <w:rsid w:val="00265D39"/>
    <w:rsid w:val="0026718B"/>
    <w:rsid w:val="002710AD"/>
    <w:rsid w:val="00287665"/>
    <w:rsid w:val="002B10BB"/>
    <w:rsid w:val="002B3555"/>
    <w:rsid w:val="002E6C86"/>
    <w:rsid w:val="002F4B67"/>
    <w:rsid w:val="002F59A8"/>
    <w:rsid w:val="00306A08"/>
    <w:rsid w:val="00307A41"/>
    <w:rsid w:val="00327048"/>
    <w:rsid w:val="00352313"/>
    <w:rsid w:val="00353ED0"/>
    <w:rsid w:val="003A3A8C"/>
    <w:rsid w:val="0040454C"/>
    <w:rsid w:val="00405D50"/>
    <w:rsid w:val="0041160B"/>
    <w:rsid w:val="00415ADD"/>
    <w:rsid w:val="004265FA"/>
    <w:rsid w:val="00445A67"/>
    <w:rsid w:val="004504FE"/>
    <w:rsid w:val="00452EAE"/>
    <w:rsid w:val="00455C35"/>
    <w:rsid w:val="0046601E"/>
    <w:rsid w:val="00495794"/>
    <w:rsid w:val="004A338F"/>
    <w:rsid w:val="004B1616"/>
    <w:rsid w:val="004F255B"/>
    <w:rsid w:val="00501D50"/>
    <w:rsid w:val="00506815"/>
    <w:rsid w:val="00533F0A"/>
    <w:rsid w:val="00544728"/>
    <w:rsid w:val="00560123"/>
    <w:rsid w:val="005622AD"/>
    <w:rsid w:val="005678D5"/>
    <w:rsid w:val="005B223F"/>
    <w:rsid w:val="005F62B4"/>
    <w:rsid w:val="00616A9D"/>
    <w:rsid w:val="0065011D"/>
    <w:rsid w:val="00652EB9"/>
    <w:rsid w:val="00653EF5"/>
    <w:rsid w:val="00663589"/>
    <w:rsid w:val="0067233E"/>
    <w:rsid w:val="00687E3C"/>
    <w:rsid w:val="006A2E4D"/>
    <w:rsid w:val="006C15AC"/>
    <w:rsid w:val="006E01A7"/>
    <w:rsid w:val="006E5DD3"/>
    <w:rsid w:val="00724676"/>
    <w:rsid w:val="00725111"/>
    <w:rsid w:val="007506E8"/>
    <w:rsid w:val="007552D7"/>
    <w:rsid w:val="0075771E"/>
    <w:rsid w:val="00757E9E"/>
    <w:rsid w:val="007863AA"/>
    <w:rsid w:val="007A0A59"/>
    <w:rsid w:val="007B065F"/>
    <w:rsid w:val="007B36B1"/>
    <w:rsid w:val="007C0635"/>
    <w:rsid w:val="007C51A1"/>
    <w:rsid w:val="007C6A99"/>
    <w:rsid w:val="007E2BEA"/>
    <w:rsid w:val="007E5357"/>
    <w:rsid w:val="007F70FB"/>
    <w:rsid w:val="00803D20"/>
    <w:rsid w:val="00827268"/>
    <w:rsid w:val="008273BF"/>
    <w:rsid w:val="008365B2"/>
    <w:rsid w:val="00845A20"/>
    <w:rsid w:val="008519A8"/>
    <w:rsid w:val="00863731"/>
    <w:rsid w:val="0087616C"/>
    <w:rsid w:val="00895D71"/>
    <w:rsid w:val="008C0124"/>
    <w:rsid w:val="008C3F5B"/>
    <w:rsid w:val="008D09CF"/>
    <w:rsid w:val="008D2F76"/>
    <w:rsid w:val="008F34F9"/>
    <w:rsid w:val="008F4F71"/>
    <w:rsid w:val="00901038"/>
    <w:rsid w:val="00916EE7"/>
    <w:rsid w:val="009228FA"/>
    <w:rsid w:val="00934DE5"/>
    <w:rsid w:val="009415CA"/>
    <w:rsid w:val="009851E4"/>
    <w:rsid w:val="009928EF"/>
    <w:rsid w:val="009B0A8B"/>
    <w:rsid w:val="009C7F46"/>
    <w:rsid w:val="009F478A"/>
    <w:rsid w:val="009F60B1"/>
    <w:rsid w:val="00A31D45"/>
    <w:rsid w:val="00A330CA"/>
    <w:rsid w:val="00A36204"/>
    <w:rsid w:val="00A42395"/>
    <w:rsid w:val="00A609C0"/>
    <w:rsid w:val="00A60F08"/>
    <w:rsid w:val="00A62951"/>
    <w:rsid w:val="00A62E6A"/>
    <w:rsid w:val="00A67DFF"/>
    <w:rsid w:val="00A76128"/>
    <w:rsid w:val="00A91FE4"/>
    <w:rsid w:val="00A94DFB"/>
    <w:rsid w:val="00AA78B4"/>
    <w:rsid w:val="00AE69A1"/>
    <w:rsid w:val="00AE7C03"/>
    <w:rsid w:val="00AF4D2C"/>
    <w:rsid w:val="00B10E9A"/>
    <w:rsid w:val="00B4680A"/>
    <w:rsid w:val="00B75FD5"/>
    <w:rsid w:val="00B77962"/>
    <w:rsid w:val="00BC07F8"/>
    <w:rsid w:val="00BE34EA"/>
    <w:rsid w:val="00BE6B4A"/>
    <w:rsid w:val="00BF710A"/>
    <w:rsid w:val="00C06C33"/>
    <w:rsid w:val="00C31A7A"/>
    <w:rsid w:val="00C71415"/>
    <w:rsid w:val="00C95E7F"/>
    <w:rsid w:val="00CA14D4"/>
    <w:rsid w:val="00CA2405"/>
    <w:rsid w:val="00CE2B37"/>
    <w:rsid w:val="00CF71ED"/>
    <w:rsid w:val="00D1156C"/>
    <w:rsid w:val="00D1212A"/>
    <w:rsid w:val="00D1375E"/>
    <w:rsid w:val="00D24295"/>
    <w:rsid w:val="00D4489E"/>
    <w:rsid w:val="00D80FF9"/>
    <w:rsid w:val="00D97D16"/>
    <w:rsid w:val="00DF0910"/>
    <w:rsid w:val="00DF7337"/>
    <w:rsid w:val="00E32CFB"/>
    <w:rsid w:val="00E50831"/>
    <w:rsid w:val="00E71E44"/>
    <w:rsid w:val="00E87B0B"/>
    <w:rsid w:val="00E94E6D"/>
    <w:rsid w:val="00EB05B7"/>
    <w:rsid w:val="00EB31A9"/>
    <w:rsid w:val="00EB3408"/>
    <w:rsid w:val="00F00113"/>
    <w:rsid w:val="00F35216"/>
    <w:rsid w:val="00F81A6A"/>
    <w:rsid w:val="00F9259D"/>
    <w:rsid w:val="00FB2599"/>
    <w:rsid w:val="00FC38AE"/>
    <w:rsid w:val="00FE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ifinger-com/smarttag" w:url="http://download.ifinger.com/smarttag/ifsmart.dll" w:name="data"/>
  <w:shapeDefaults>
    <o:shapedefaults v:ext="edit" spidmax="1029"/>
    <o:shapelayout v:ext="edit">
      <o:idmap v:ext="edit" data="1"/>
    </o:shapelayout>
  </w:shapeDefaults>
  <w:decimalSymbol w:val="."/>
  <w:listSeparator w:val=","/>
  <w15:docId w15:val="{60950DF1-877E-4251-8101-CE31BD5E8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771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75771E"/>
    <w:pPr>
      <w:keepNext/>
      <w:pBdr>
        <w:bottom w:val="double" w:sz="4" w:space="1" w:color="auto"/>
      </w:pBdr>
      <w:shd w:val="pct20" w:color="000000" w:fill="FFFFFF"/>
      <w:bidi w:val="0"/>
      <w:spacing w:after="480"/>
      <w:jc w:val="right"/>
      <w:outlineLvl w:val="0"/>
    </w:pPr>
    <w:rPr>
      <w:rFonts w:ascii="Arial Rounded MT Bold" w:hAnsi="Arial Rounded MT Bold"/>
      <w:b/>
      <w:bCs/>
      <w:caps/>
      <w:sz w:val="36"/>
      <w:lang w:val="fr-FR"/>
    </w:rPr>
  </w:style>
  <w:style w:type="paragraph" w:styleId="Heading2">
    <w:name w:val="heading 2"/>
    <w:basedOn w:val="Normal"/>
    <w:next w:val="Normal"/>
    <w:link w:val="Heading2Char"/>
    <w:qFormat/>
    <w:rsid w:val="0075771E"/>
    <w:pPr>
      <w:keepNext/>
      <w:bidi w:val="0"/>
      <w:spacing w:before="240"/>
      <w:jc w:val="lowKashida"/>
      <w:outlineLvl w:val="1"/>
    </w:pPr>
    <w:rPr>
      <w:rFonts w:ascii="Arial Rounded MT Bold" w:hAnsi="Arial Rounded MT Bold" w:cs="Arial Rounded MT Bold"/>
      <w:b/>
      <w:bCs/>
      <w:caps/>
      <w:sz w:val="26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qFormat/>
    <w:rsid w:val="0075771E"/>
    <w:pPr>
      <w:keepNext/>
      <w:bidi w:val="0"/>
      <w:spacing w:before="120" w:after="60"/>
      <w:outlineLvl w:val="2"/>
    </w:pPr>
    <w:rPr>
      <w:rFonts w:ascii="Arial" w:hAnsi="Arial"/>
      <w:b/>
      <w:bCs/>
      <w:sz w:val="24"/>
      <w:szCs w:val="21"/>
      <w:lang w:val="fr-FR" w:eastAsia="fr-FR"/>
    </w:rPr>
  </w:style>
  <w:style w:type="paragraph" w:styleId="Heading4">
    <w:name w:val="heading 4"/>
    <w:basedOn w:val="Normal"/>
    <w:next w:val="Normal"/>
    <w:link w:val="Heading4Char"/>
    <w:qFormat/>
    <w:rsid w:val="00235910"/>
    <w:pPr>
      <w:keepNext/>
      <w:bidi w:val="0"/>
      <w:spacing w:before="120" w:after="60"/>
      <w:outlineLvl w:val="3"/>
    </w:pPr>
    <w:rPr>
      <w:rFonts w:ascii="Arial" w:hAnsi="Arial"/>
      <w:b/>
      <w:bCs/>
      <w:sz w:val="24"/>
      <w:szCs w:val="28"/>
      <w:lang w:val="fr-FR"/>
    </w:rPr>
  </w:style>
  <w:style w:type="paragraph" w:styleId="Heading5">
    <w:name w:val="heading 5"/>
    <w:basedOn w:val="Normal"/>
    <w:next w:val="Normal"/>
    <w:link w:val="Heading5Char"/>
    <w:qFormat/>
    <w:rsid w:val="0075771E"/>
    <w:pPr>
      <w:keepNext/>
      <w:pBdr>
        <w:bottom w:val="double" w:sz="4" w:space="1" w:color="auto"/>
      </w:pBdr>
      <w:bidi w:val="0"/>
      <w:jc w:val="right"/>
      <w:outlineLvl w:val="4"/>
    </w:pPr>
    <w:rPr>
      <w:rFonts w:ascii="Arial Rounded MT Bold" w:hAnsi="Arial Rounded MT Bold" w:cs="Arial Rounded MT Bold"/>
      <w:i/>
      <w:iCs/>
      <w:sz w:val="18"/>
      <w:szCs w:val="21"/>
      <w:lang w:val="fr-FR" w:eastAsia="fr-FR"/>
    </w:rPr>
  </w:style>
  <w:style w:type="paragraph" w:styleId="Heading6">
    <w:name w:val="heading 6"/>
    <w:basedOn w:val="Normal"/>
    <w:next w:val="Normal"/>
    <w:link w:val="Heading6Char"/>
    <w:qFormat/>
    <w:rsid w:val="00235910"/>
    <w:pPr>
      <w:keepNext/>
      <w:pBdr>
        <w:bottom w:val="double" w:sz="4" w:space="1" w:color="auto"/>
      </w:pBdr>
      <w:bidi w:val="0"/>
      <w:jc w:val="right"/>
      <w:outlineLvl w:val="5"/>
    </w:pPr>
    <w:rPr>
      <w:rFonts w:ascii="Arial Rounded MT Bold" w:hAnsi="Arial Rounded MT Bold" w:cs="Arial Rounded MT Bold"/>
      <w:b/>
      <w:bCs/>
      <w:sz w:val="18"/>
      <w:szCs w:val="21"/>
      <w:lang w:val="fr-FR" w:eastAsia="fr-FR"/>
    </w:rPr>
  </w:style>
  <w:style w:type="paragraph" w:styleId="Heading7">
    <w:name w:val="heading 7"/>
    <w:basedOn w:val="Normal"/>
    <w:next w:val="Normal"/>
    <w:link w:val="Heading7Char"/>
    <w:qFormat/>
    <w:rsid w:val="00235910"/>
    <w:pPr>
      <w:keepNext/>
      <w:bidi w:val="0"/>
      <w:jc w:val="center"/>
      <w:outlineLvl w:val="6"/>
    </w:pPr>
    <w:rPr>
      <w:rFonts w:ascii="Arial Rounded MT Bold" w:hAnsi="Arial Rounded MT Bold"/>
      <w:b/>
      <w:bCs/>
      <w:caps/>
      <w:kern w:val="28"/>
      <w:sz w:val="28"/>
      <w:szCs w:val="38"/>
      <w:u w:val="single"/>
      <w:lang w:val="fr-FR" w:eastAsia="fr-FR"/>
    </w:rPr>
  </w:style>
  <w:style w:type="paragraph" w:styleId="Heading9">
    <w:name w:val="heading 9"/>
    <w:basedOn w:val="Normal"/>
    <w:next w:val="Normal"/>
    <w:link w:val="Heading9Char"/>
    <w:qFormat/>
    <w:rsid w:val="00235910"/>
    <w:pPr>
      <w:pBdr>
        <w:top w:val="double" w:sz="6" w:space="4" w:color="auto" w:shadow="1"/>
        <w:left w:val="double" w:sz="6" w:space="4" w:color="auto" w:shadow="1"/>
        <w:bottom w:val="double" w:sz="6" w:space="4" w:color="auto" w:shadow="1"/>
        <w:right w:val="double" w:sz="6" w:space="4" w:color="auto" w:shadow="1"/>
      </w:pBdr>
      <w:bidi w:val="0"/>
      <w:spacing w:after="240"/>
      <w:jc w:val="center"/>
      <w:outlineLvl w:val="8"/>
    </w:pPr>
    <w:rPr>
      <w:rFonts w:ascii="Arial Rounded MT Bold" w:hAnsi="Arial Rounded MT Bold"/>
      <w:b/>
      <w:bCs/>
      <w:sz w:val="32"/>
      <w:szCs w:val="48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5771E"/>
    <w:rPr>
      <w:rFonts w:ascii="Arial Rounded MT Bold" w:eastAsia="Times New Roman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character" w:customStyle="1" w:styleId="Heading2Char">
    <w:name w:val="Heading 2 Char"/>
    <w:basedOn w:val="DefaultParagraphFont"/>
    <w:link w:val="Heading2"/>
    <w:rsid w:val="0075771E"/>
    <w:rPr>
      <w:rFonts w:ascii="Arial Rounded MT Bold" w:eastAsia="Times New Roman" w:hAnsi="Arial Rounded MT Bold" w:cs="Arial Rounded MT Bold"/>
      <w:b/>
      <w:bCs/>
      <w:caps/>
      <w:sz w:val="26"/>
      <w:szCs w:val="33"/>
      <w:lang w:val="fr-FR" w:eastAsia="fr-FR"/>
    </w:rPr>
  </w:style>
  <w:style w:type="character" w:customStyle="1" w:styleId="Heading3Char">
    <w:name w:val="Heading 3 Char"/>
    <w:basedOn w:val="DefaultParagraphFont"/>
    <w:link w:val="Heading3"/>
    <w:rsid w:val="0075771E"/>
    <w:rPr>
      <w:rFonts w:ascii="Arial" w:eastAsia="Times New Roman" w:hAnsi="Arial" w:cs="Traditional Arabic"/>
      <w:b/>
      <w:bCs/>
      <w:sz w:val="24"/>
      <w:szCs w:val="21"/>
      <w:lang w:val="fr-FR" w:eastAsia="fr-FR"/>
    </w:rPr>
  </w:style>
  <w:style w:type="character" w:customStyle="1" w:styleId="Heading5Char">
    <w:name w:val="Heading 5 Char"/>
    <w:basedOn w:val="DefaultParagraphFont"/>
    <w:link w:val="Heading5"/>
    <w:rsid w:val="0075771E"/>
    <w:rPr>
      <w:rFonts w:ascii="Arial Rounded MT Bold" w:eastAsia="Times New Roman" w:hAnsi="Arial Rounded MT Bold" w:cs="Arial Rounded MT Bold"/>
      <w:i/>
      <w:iCs/>
      <w:sz w:val="18"/>
      <w:szCs w:val="21"/>
      <w:lang w:val="fr-FR" w:eastAsia="fr-FR"/>
    </w:rPr>
  </w:style>
  <w:style w:type="paragraph" w:styleId="Title">
    <w:name w:val="Title"/>
    <w:basedOn w:val="Normal"/>
    <w:link w:val="TitleChar"/>
    <w:qFormat/>
    <w:rsid w:val="0075771E"/>
    <w:pPr>
      <w:bidi w:val="0"/>
      <w:spacing w:before="240" w:after="60"/>
      <w:jc w:val="center"/>
      <w:outlineLvl w:val="0"/>
    </w:pPr>
    <w:rPr>
      <w:rFonts w:ascii="Arial Rounded MT Bold" w:hAnsi="Arial Rounded MT Bold"/>
      <w:b/>
      <w:bCs/>
      <w:caps/>
      <w:kern w:val="28"/>
      <w:sz w:val="28"/>
      <w:szCs w:val="38"/>
      <w:lang w:val="fr-FR" w:eastAsia="fr-FR"/>
    </w:rPr>
  </w:style>
  <w:style w:type="character" w:customStyle="1" w:styleId="TitleChar">
    <w:name w:val="Title Char"/>
    <w:basedOn w:val="DefaultParagraphFont"/>
    <w:link w:val="Title"/>
    <w:rsid w:val="0075771E"/>
    <w:rPr>
      <w:rFonts w:ascii="Arial Rounded MT Bold" w:eastAsia="Times New Roman" w:hAnsi="Arial Rounded MT Bold" w:cs="Traditional Arabic"/>
      <w:b/>
      <w:bCs/>
      <w:caps/>
      <w:kern w:val="28"/>
      <w:sz w:val="28"/>
      <w:szCs w:val="38"/>
      <w:lang w:val="fr-FR" w:eastAsia="fr-FR"/>
    </w:rPr>
  </w:style>
  <w:style w:type="paragraph" w:styleId="Header">
    <w:name w:val="header"/>
    <w:basedOn w:val="Normal"/>
    <w:link w:val="HeaderChar"/>
    <w:rsid w:val="0075771E"/>
    <w:pPr>
      <w:tabs>
        <w:tab w:val="center" w:pos="4320"/>
        <w:tab w:val="right" w:pos="8640"/>
      </w:tabs>
      <w:bidi w:val="0"/>
    </w:pPr>
  </w:style>
  <w:style w:type="character" w:customStyle="1" w:styleId="HeaderChar">
    <w:name w:val="Header Char"/>
    <w:basedOn w:val="DefaultParagraphFont"/>
    <w:link w:val="Header"/>
    <w:rsid w:val="0075771E"/>
    <w:rPr>
      <w:rFonts w:ascii="Times New Roman" w:eastAsia="Times New Roman" w:hAnsi="Times New Roman" w:cs="Traditional Arabic"/>
      <w:sz w:val="20"/>
      <w:szCs w:val="24"/>
    </w:rPr>
  </w:style>
  <w:style w:type="paragraph" w:customStyle="1" w:styleId="periode">
    <w:name w:val="periode"/>
    <w:basedOn w:val="Title"/>
    <w:rsid w:val="0075771E"/>
    <w:pPr>
      <w:spacing w:before="0" w:after="120"/>
      <w:jc w:val="left"/>
    </w:pPr>
    <w:rPr>
      <w:caps w:val="0"/>
      <w:sz w:val="26"/>
    </w:rPr>
  </w:style>
  <w:style w:type="paragraph" w:styleId="BodyTextIndent">
    <w:name w:val="Body Text Indent"/>
    <w:basedOn w:val="Normal"/>
    <w:link w:val="BodyTextIndentChar"/>
    <w:rsid w:val="0075771E"/>
    <w:pPr>
      <w:bidi w:val="0"/>
      <w:ind w:left="567" w:hanging="567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Char">
    <w:name w:val="Body Text Indent Char"/>
    <w:basedOn w:val="DefaultParagraphFont"/>
    <w:link w:val="BodyTextIndent"/>
    <w:rsid w:val="0075771E"/>
    <w:rPr>
      <w:rFonts w:ascii="Arial" w:eastAsia="Times New Roman" w:hAnsi="Arial" w:cs="Traditional Arabic"/>
      <w:szCs w:val="26"/>
      <w:lang w:val="fr-FR" w:eastAsia="fr-FR"/>
    </w:rPr>
  </w:style>
  <w:style w:type="paragraph" w:styleId="BodyText">
    <w:name w:val="Body Text"/>
    <w:basedOn w:val="Normal"/>
    <w:link w:val="BodyTextChar"/>
    <w:rsid w:val="0075771E"/>
    <w:pPr>
      <w:bidi w:val="0"/>
      <w:jc w:val="lowKashida"/>
    </w:pPr>
    <w:rPr>
      <w:rFonts w:ascii="Arial" w:hAnsi="Arial"/>
      <w:sz w:val="22"/>
      <w:lang w:val="fr-FR"/>
    </w:rPr>
  </w:style>
  <w:style w:type="character" w:customStyle="1" w:styleId="BodyTextChar">
    <w:name w:val="Body Text Char"/>
    <w:basedOn w:val="DefaultParagraphFont"/>
    <w:link w:val="BodyText"/>
    <w:rsid w:val="0075771E"/>
    <w:rPr>
      <w:rFonts w:ascii="Arial" w:eastAsia="Times New Roman" w:hAnsi="Arial" w:cs="Traditional Arabic"/>
      <w:szCs w:val="24"/>
      <w:lang w:val="fr-FR"/>
    </w:rPr>
  </w:style>
  <w:style w:type="paragraph" w:styleId="BodyTextIndent2">
    <w:name w:val="Body Text Indent 2"/>
    <w:basedOn w:val="Normal"/>
    <w:link w:val="BodyTextIndent2Char"/>
    <w:rsid w:val="0075771E"/>
    <w:pPr>
      <w:bidi w:val="0"/>
      <w:ind w:left="567" w:hanging="567"/>
      <w:jc w:val="lowKashida"/>
    </w:pPr>
    <w:rPr>
      <w:rFonts w:ascii="Arial" w:hAnsi="Arial"/>
      <w:sz w:val="22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75771E"/>
    <w:rPr>
      <w:rFonts w:ascii="Arial" w:eastAsia="Times New Roman" w:hAnsi="Arial" w:cs="Traditional Arabic"/>
      <w:szCs w:val="24"/>
      <w:lang w:val="fr-FR"/>
    </w:rPr>
  </w:style>
  <w:style w:type="paragraph" w:styleId="BodyTextIndent3">
    <w:name w:val="Body Text Indent 3"/>
    <w:basedOn w:val="Normal"/>
    <w:link w:val="BodyTextIndent3Char"/>
    <w:rsid w:val="0075771E"/>
    <w:pPr>
      <w:bidi w:val="0"/>
      <w:ind w:left="284" w:hanging="284"/>
      <w:jc w:val="lowKashida"/>
    </w:pPr>
    <w:rPr>
      <w:rFonts w:ascii="Arial" w:hAnsi="Arial" w:cs="Arial"/>
      <w:sz w:val="22"/>
      <w:szCs w:val="26"/>
    </w:rPr>
  </w:style>
  <w:style w:type="character" w:customStyle="1" w:styleId="BodyTextIndent3Char">
    <w:name w:val="Body Text Indent 3 Char"/>
    <w:basedOn w:val="DefaultParagraphFont"/>
    <w:link w:val="BodyTextIndent3"/>
    <w:rsid w:val="0075771E"/>
    <w:rPr>
      <w:rFonts w:ascii="Arial" w:eastAsia="Times New Roman" w:hAnsi="Arial" w:cs="Arial"/>
      <w:szCs w:val="26"/>
    </w:rPr>
  </w:style>
  <w:style w:type="paragraph" w:styleId="BodyText2">
    <w:name w:val="Body Text 2"/>
    <w:basedOn w:val="Normal"/>
    <w:link w:val="BodyText2Char"/>
    <w:unhideWhenUsed/>
    <w:rsid w:val="0023591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35910"/>
    <w:rPr>
      <w:rFonts w:ascii="Times New Roman" w:eastAsia="Times New Roman" w:hAnsi="Times New Roman" w:cs="Traditional Arabic"/>
      <w:sz w:val="20"/>
      <w:szCs w:val="24"/>
    </w:rPr>
  </w:style>
  <w:style w:type="character" w:customStyle="1" w:styleId="Heading4Char">
    <w:name w:val="Heading 4 Char"/>
    <w:basedOn w:val="DefaultParagraphFont"/>
    <w:link w:val="Heading4"/>
    <w:rsid w:val="00235910"/>
    <w:rPr>
      <w:rFonts w:ascii="Arial" w:eastAsia="Times New Roman" w:hAnsi="Arial" w:cs="Traditional Arabic"/>
      <w:b/>
      <w:bCs/>
      <w:sz w:val="24"/>
      <w:szCs w:val="28"/>
      <w:lang w:val="fr-FR"/>
    </w:rPr>
  </w:style>
  <w:style w:type="character" w:customStyle="1" w:styleId="Heading6Char">
    <w:name w:val="Heading 6 Char"/>
    <w:basedOn w:val="DefaultParagraphFont"/>
    <w:link w:val="Heading6"/>
    <w:rsid w:val="00235910"/>
    <w:rPr>
      <w:rFonts w:ascii="Arial Rounded MT Bold" w:eastAsia="Times New Roman" w:hAnsi="Arial Rounded MT Bold" w:cs="Arial Rounded MT Bold"/>
      <w:b/>
      <w:bCs/>
      <w:sz w:val="18"/>
      <w:szCs w:val="21"/>
      <w:lang w:val="fr-FR" w:eastAsia="fr-FR"/>
    </w:rPr>
  </w:style>
  <w:style w:type="character" w:customStyle="1" w:styleId="Heading7Char">
    <w:name w:val="Heading 7 Char"/>
    <w:basedOn w:val="DefaultParagraphFont"/>
    <w:link w:val="Heading7"/>
    <w:rsid w:val="00235910"/>
    <w:rPr>
      <w:rFonts w:ascii="Arial Rounded MT Bold" w:eastAsia="Times New Roman" w:hAnsi="Arial Rounded MT Bold" w:cs="Traditional Arabic"/>
      <w:b/>
      <w:bCs/>
      <w:caps/>
      <w:kern w:val="28"/>
      <w:sz w:val="28"/>
      <w:szCs w:val="38"/>
      <w:u w:val="single"/>
      <w:lang w:val="fr-FR" w:eastAsia="fr-FR"/>
    </w:rPr>
  </w:style>
  <w:style w:type="character" w:customStyle="1" w:styleId="Heading9Char">
    <w:name w:val="Heading 9 Char"/>
    <w:basedOn w:val="DefaultParagraphFont"/>
    <w:link w:val="Heading9"/>
    <w:rsid w:val="00235910"/>
    <w:rPr>
      <w:rFonts w:ascii="Arial Rounded MT Bold" w:eastAsia="Times New Roman" w:hAnsi="Arial Rounded MT Bold" w:cs="Traditional Arabic"/>
      <w:b/>
      <w:bCs/>
      <w:sz w:val="32"/>
      <w:szCs w:val="48"/>
      <w:lang w:val="fr-FR" w:eastAsia="fr-FR"/>
    </w:rPr>
  </w:style>
  <w:style w:type="paragraph" w:styleId="Footer">
    <w:name w:val="footer"/>
    <w:basedOn w:val="Normal"/>
    <w:link w:val="FooterChar"/>
    <w:rsid w:val="00235910"/>
    <w:pPr>
      <w:tabs>
        <w:tab w:val="center" w:pos="4320"/>
        <w:tab w:val="right" w:pos="8640"/>
      </w:tabs>
      <w:bidi w:val="0"/>
    </w:pPr>
  </w:style>
  <w:style w:type="character" w:customStyle="1" w:styleId="FooterChar">
    <w:name w:val="Footer Char"/>
    <w:basedOn w:val="DefaultParagraphFont"/>
    <w:link w:val="Footer"/>
    <w:uiPriority w:val="99"/>
    <w:rsid w:val="00235910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235910"/>
    <w:rPr>
      <w:rFonts w:cs="England Hand DB"/>
    </w:rPr>
  </w:style>
  <w:style w:type="paragraph" w:styleId="BlockText">
    <w:name w:val="Block Text"/>
    <w:basedOn w:val="Normal"/>
    <w:rsid w:val="00235910"/>
    <w:pPr>
      <w:bidi w:val="0"/>
      <w:ind w:left="284" w:right="284" w:hanging="284"/>
      <w:jc w:val="lowKashida"/>
    </w:pPr>
    <w:rPr>
      <w:rFonts w:ascii="Arial" w:hAnsi="Arial"/>
      <w:sz w:val="22"/>
      <w:szCs w:val="26"/>
      <w:lang w:val="fr-FR" w:eastAsia="fr-FR"/>
    </w:rPr>
  </w:style>
  <w:style w:type="paragraph" w:customStyle="1" w:styleId="N">
    <w:name w:val="N"/>
    <w:basedOn w:val="Normal"/>
    <w:rsid w:val="00235910"/>
    <w:pPr>
      <w:bidi w:val="0"/>
      <w:spacing w:after="360"/>
      <w:jc w:val="right"/>
    </w:pPr>
    <w:rPr>
      <w:rFonts w:ascii="Arial" w:hAnsi="Arial"/>
      <w:b/>
      <w:bCs/>
      <w:sz w:val="22"/>
      <w:szCs w:val="26"/>
    </w:rPr>
  </w:style>
  <w:style w:type="character" w:styleId="CommentReference">
    <w:name w:val="annotation reference"/>
    <w:basedOn w:val="DefaultParagraphFont"/>
    <w:semiHidden/>
    <w:rsid w:val="00235910"/>
    <w:rPr>
      <w:sz w:val="16"/>
      <w:szCs w:val="19"/>
    </w:rPr>
  </w:style>
  <w:style w:type="paragraph" w:styleId="CommentText">
    <w:name w:val="annotation text"/>
    <w:basedOn w:val="Normal"/>
    <w:link w:val="CommentTextChar"/>
    <w:semiHidden/>
    <w:rsid w:val="00235910"/>
    <w:pPr>
      <w:bidi w:val="0"/>
    </w:pPr>
    <w:rPr>
      <w:rFonts w:ascii="England Hand DB" w:hAnsi="England Hand DB"/>
      <w:lang w:val="fr-FR"/>
    </w:rPr>
  </w:style>
  <w:style w:type="character" w:customStyle="1" w:styleId="CommentTextChar">
    <w:name w:val="Comment Text Char"/>
    <w:basedOn w:val="DefaultParagraphFont"/>
    <w:link w:val="CommentText"/>
    <w:semiHidden/>
    <w:rsid w:val="00235910"/>
    <w:rPr>
      <w:rFonts w:ascii="England Hand DB" w:eastAsia="Times New Roman" w:hAnsi="England Hand DB" w:cs="Traditional Arabic"/>
      <w:sz w:val="20"/>
      <w:szCs w:val="24"/>
      <w:lang w:val="fr-FR"/>
    </w:rPr>
  </w:style>
  <w:style w:type="paragraph" w:styleId="TOC1">
    <w:name w:val="toc 1"/>
    <w:basedOn w:val="Normal"/>
    <w:next w:val="Normal"/>
    <w:autoRedefine/>
    <w:semiHidden/>
    <w:rsid w:val="00235910"/>
    <w:pPr>
      <w:tabs>
        <w:tab w:val="right" w:leader="dot" w:pos="8505"/>
      </w:tabs>
      <w:bidi w:val="0"/>
    </w:pPr>
  </w:style>
  <w:style w:type="paragraph" w:styleId="TOC2">
    <w:name w:val="toc 2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200"/>
    </w:pPr>
  </w:style>
  <w:style w:type="paragraph" w:styleId="TOC3">
    <w:name w:val="toc 3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400"/>
    </w:pPr>
  </w:style>
  <w:style w:type="paragraph" w:styleId="TOC4">
    <w:name w:val="toc 4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600"/>
    </w:pPr>
  </w:style>
  <w:style w:type="paragraph" w:styleId="TOC5">
    <w:name w:val="toc 5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800"/>
    </w:pPr>
  </w:style>
  <w:style w:type="paragraph" w:styleId="TOC6">
    <w:name w:val="toc 6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1000"/>
    </w:pPr>
  </w:style>
  <w:style w:type="paragraph" w:styleId="TOC7">
    <w:name w:val="toc 7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1200"/>
    </w:pPr>
  </w:style>
  <w:style w:type="paragraph" w:styleId="TOC8">
    <w:name w:val="toc 8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1400"/>
    </w:pPr>
  </w:style>
  <w:style w:type="paragraph" w:styleId="TOC9">
    <w:name w:val="toc 9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1600"/>
    </w:pPr>
  </w:style>
  <w:style w:type="paragraph" w:customStyle="1" w:styleId="aida">
    <w:name w:val="aida"/>
    <w:basedOn w:val="Normal"/>
    <w:rsid w:val="00235910"/>
    <w:pPr>
      <w:tabs>
        <w:tab w:val="left" w:pos="360"/>
      </w:tabs>
      <w:bidi w:val="0"/>
      <w:ind w:left="360" w:hanging="360"/>
      <w:jc w:val="lowKashida"/>
    </w:pPr>
    <w:rPr>
      <w:sz w:val="28"/>
      <w:szCs w:val="33"/>
    </w:rPr>
  </w:style>
  <w:style w:type="paragraph" w:customStyle="1" w:styleId="n0">
    <w:name w:val="n"/>
    <w:basedOn w:val="Normal"/>
    <w:rsid w:val="00235910"/>
    <w:pPr>
      <w:bidi w:val="0"/>
      <w:spacing w:after="480"/>
      <w:ind w:left="624" w:hanging="624"/>
    </w:pPr>
    <w:rPr>
      <w:rFonts w:ascii="Arial" w:hAnsi="Arial"/>
      <w:b/>
      <w:bCs/>
      <w:sz w:val="22"/>
      <w:szCs w:val="26"/>
      <w:lang w:val="fr-FR"/>
    </w:rPr>
  </w:style>
  <w:style w:type="paragraph" w:styleId="Subtitle">
    <w:name w:val="Subtitle"/>
    <w:basedOn w:val="Normal"/>
    <w:link w:val="SubtitleChar"/>
    <w:qFormat/>
    <w:rsid w:val="00235910"/>
    <w:pPr>
      <w:bidi w:val="0"/>
      <w:jc w:val="center"/>
    </w:pPr>
    <w:rPr>
      <w:sz w:val="32"/>
      <w:szCs w:val="38"/>
      <w:lang w:val="fr-FR"/>
    </w:rPr>
  </w:style>
  <w:style w:type="character" w:customStyle="1" w:styleId="SubtitleChar">
    <w:name w:val="Subtitle Char"/>
    <w:basedOn w:val="DefaultParagraphFont"/>
    <w:link w:val="Subtitle"/>
    <w:rsid w:val="00235910"/>
    <w:rPr>
      <w:rFonts w:ascii="Times New Roman" w:eastAsia="Times New Roman" w:hAnsi="Times New Roman" w:cs="Traditional Arabic"/>
      <w:sz w:val="32"/>
      <w:szCs w:val="38"/>
      <w:lang w:val="fr-FR"/>
    </w:rPr>
  </w:style>
  <w:style w:type="paragraph" w:styleId="ListParagraph">
    <w:name w:val="List Paragraph"/>
    <w:basedOn w:val="Normal"/>
    <w:uiPriority w:val="34"/>
    <w:qFormat/>
    <w:rsid w:val="00934D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9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BF147-81B3-46C1-8E05-8290749EB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764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TechnoNew</Company>
  <LinksUpToDate>false</LinksUpToDate>
  <CharactersWithSpaces>5113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</dc:creator>
  <cp:lastModifiedBy>ed</cp:lastModifiedBy>
  <cp:revision>8</cp:revision>
  <cp:lastPrinted>2014-02-21T17:48:00Z</cp:lastPrinted>
  <dcterms:created xsi:type="dcterms:W3CDTF">2014-03-20T19:20:00Z</dcterms:created>
  <dcterms:modified xsi:type="dcterms:W3CDTF">2019-07-22T08:27:00Z</dcterms:modified>
</cp:coreProperties>
</file>